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31" w:rsidRDefault="000C6231" w:rsidP="000C6231">
      <w:pPr>
        <w:pStyle w:val="a3"/>
        <w:jc w:val="center"/>
      </w:pPr>
      <w:r>
        <w:rPr>
          <w:rStyle w:val="a4"/>
        </w:rPr>
        <w:t>Администрация</w:t>
      </w:r>
      <w:r>
        <w:br/>
      </w:r>
      <w:r>
        <w:rPr>
          <w:rStyle w:val="a4"/>
        </w:rPr>
        <w:t>Борского сельского поселения</w:t>
      </w:r>
      <w:r>
        <w:br/>
      </w:r>
      <w:proofErr w:type="spellStart"/>
      <w:r>
        <w:rPr>
          <w:rStyle w:val="a4"/>
        </w:rPr>
        <w:t>Бокситогорского</w:t>
      </w:r>
      <w:proofErr w:type="spellEnd"/>
      <w:r>
        <w:rPr>
          <w:rStyle w:val="a4"/>
        </w:rPr>
        <w:t xml:space="preserve"> муниципального района Ленинградской области</w:t>
      </w:r>
    </w:p>
    <w:p w:rsidR="000C6231" w:rsidRDefault="000C6231" w:rsidP="000C6231">
      <w:pPr>
        <w:pStyle w:val="a3"/>
        <w:jc w:val="center"/>
      </w:pPr>
      <w:r>
        <w:rPr>
          <w:rStyle w:val="a4"/>
        </w:rPr>
        <w:t>П О С Т А Н О В Л Е Н И Е</w:t>
      </w:r>
      <w:r>
        <w:rPr>
          <w:b/>
          <w:bCs/>
        </w:rPr>
        <w:br/>
      </w:r>
      <w:r>
        <w:br/>
      </w:r>
      <w:r>
        <w:rPr>
          <w:rStyle w:val="a4"/>
        </w:rPr>
        <w:t>07 апреля 2017 года дер. Бор № 49</w:t>
      </w:r>
      <w:r>
        <w:br/>
      </w:r>
      <w:r>
        <w:rPr>
          <w:rStyle w:val="a4"/>
        </w:rPr>
        <w:t xml:space="preserve">Об организации сбора отработанных ртутьсодержащих ламп на </w:t>
      </w:r>
      <w:r>
        <w:br/>
      </w:r>
      <w:r>
        <w:rPr>
          <w:rStyle w:val="a4"/>
        </w:rPr>
        <w:t xml:space="preserve">территории Борского сельского поселения </w:t>
      </w:r>
      <w:proofErr w:type="spellStart"/>
      <w:r>
        <w:rPr>
          <w:rStyle w:val="a4"/>
        </w:rPr>
        <w:t>Бокситогорского</w:t>
      </w:r>
      <w:proofErr w:type="spellEnd"/>
      <w:r>
        <w:rPr>
          <w:rStyle w:val="a4"/>
        </w:rPr>
        <w:t xml:space="preserve"> </w:t>
      </w:r>
      <w:r>
        <w:br/>
      </w:r>
      <w:r>
        <w:rPr>
          <w:rStyle w:val="a4"/>
        </w:rPr>
        <w:t>муниципального района Ленинградской области</w:t>
      </w:r>
    </w:p>
    <w:p w:rsidR="000C6231" w:rsidRDefault="000C6231" w:rsidP="000C6231">
      <w:pPr>
        <w:pStyle w:val="a3"/>
        <w:jc w:val="both"/>
      </w:pPr>
      <w:r>
        <w:t>Во исполнение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статьёй 15 Федерального закона от 06.10.2003 № 131-ФЗ «Об общих принципах организации местного самоуправления в Российской Федерации» и Федеральными законами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10.01.2002 №7-ФЗ «Об охране окружающей среды», от 30.03.1999 № 52-ФЗ «О санитарно-эпидемиологическом благополучии населения» и на основании Устава Борского сельского поселения, П О С Т А Н О В Л Я Ю:</w:t>
      </w:r>
      <w:r>
        <w:br/>
      </w:r>
      <w:r>
        <w:br/>
        <w:t>1. Утвердить порядок сбора отработанных ртутьсодержащих ламп на территории Борского сельского поселения (приложение 1).</w:t>
      </w:r>
      <w:r>
        <w:br/>
      </w:r>
      <w:r>
        <w:br/>
        <w:t>2. Утвердить Типовую инструкцию по обращению с ртутьсодержащими лампами в учреждении (организации) (приложение 2).</w:t>
      </w:r>
      <w:r>
        <w:br/>
      </w:r>
      <w:r>
        <w:br/>
        <w:t xml:space="preserve">3.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лампами, руководствоваться порядком, утвержденным настоящим постановлением. </w:t>
      </w:r>
      <w:r>
        <w:br/>
      </w:r>
      <w:r>
        <w:br/>
        <w:t>4. Определить место накопления ртутных, ртутно-кварцевых и люминесцентных ламп: помещение старой котельной, дер. Бор, д.50.</w:t>
      </w:r>
      <w:r>
        <w:br/>
      </w:r>
      <w:r>
        <w:br/>
        <w:t xml:space="preserve">5. Разместить постановление на официальном сайте Борского сельского поселения. </w:t>
      </w:r>
      <w:r>
        <w:br/>
      </w:r>
      <w:r>
        <w:br/>
        <w:t>6. Контроль за исполнением постановления оставляю за собой.</w:t>
      </w:r>
    </w:p>
    <w:p w:rsidR="000C6231" w:rsidRDefault="000C6231" w:rsidP="000C6231">
      <w:pPr>
        <w:pStyle w:val="a3"/>
        <w:jc w:val="both"/>
      </w:pPr>
      <w:r>
        <w:t xml:space="preserve">Заместитель главы администрации В.Н. </w:t>
      </w:r>
      <w:proofErr w:type="spellStart"/>
      <w:r>
        <w:t>Сумерин</w:t>
      </w:r>
      <w:proofErr w:type="spellEnd"/>
      <w:r>
        <w:t xml:space="preserve"> </w:t>
      </w:r>
      <w:r>
        <w:br/>
        <w:t>Разослано: секторам администрации Борского СП, комитет ЖКХ администрации БМР ЛО, прокуратура, в дело.</w:t>
      </w:r>
    </w:p>
    <w:p w:rsidR="000C6231" w:rsidRDefault="000C6231" w:rsidP="000C6231">
      <w:pPr>
        <w:pStyle w:val="a3"/>
        <w:jc w:val="right"/>
      </w:pPr>
      <w:r>
        <w:t>Приложение 1</w:t>
      </w:r>
      <w:r>
        <w:br/>
        <w:t>к постановлению администрации</w:t>
      </w:r>
      <w:r>
        <w:br/>
        <w:t xml:space="preserve">Борского сельского поселения </w:t>
      </w:r>
      <w:r>
        <w:br/>
        <w:t>от 07 апреля 2017 года № 49</w:t>
      </w:r>
    </w:p>
    <w:p w:rsidR="000C6231" w:rsidRDefault="000C6231" w:rsidP="000C6231">
      <w:pPr>
        <w:pStyle w:val="a3"/>
        <w:jc w:val="center"/>
      </w:pPr>
      <w:r>
        <w:rPr>
          <w:rStyle w:val="a4"/>
        </w:rPr>
        <w:lastRenderedPageBreak/>
        <w:t>ПОРЯДОК</w:t>
      </w:r>
      <w:r>
        <w:br/>
      </w:r>
      <w:r>
        <w:rPr>
          <w:rStyle w:val="a4"/>
        </w:rPr>
        <w:t>организации сбора отработанных ртутьсодержащих ламп на территории Борского сельского поселения</w:t>
      </w:r>
    </w:p>
    <w:p w:rsidR="000C6231" w:rsidRDefault="000C6231" w:rsidP="000C6231">
      <w:pPr>
        <w:pStyle w:val="a3"/>
        <w:jc w:val="both"/>
      </w:pPr>
      <w:r>
        <w:t>Статья 1. Общие положения</w:t>
      </w:r>
      <w:r>
        <w:br/>
      </w:r>
      <w:r>
        <w:br/>
        <w:t>1. Порядок сбора отработанных ртутьсодержащих ламп на территории Борского сельского поселения (далее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w:t>
      </w:r>
      <w:bookmarkStart w:id="0" w:name="_GoBack"/>
      <w:bookmarkEnd w:id="0"/>
      <w:r>
        <w:t>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w:t>
      </w:r>
      <w:r>
        <w:br/>
      </w:r>
      <w:r>
        <w:br/>
        <w:t>2. Требования настоящего Порядка обязательны для юридических лиц (независимо от организационно-правовой формы) и индивидуальных предпринимателей, а также физических лиц.</w:t>
      </w:r>
      <w:r>
        <w:br/>
      </w:r>
      <w:r>
        <w:br/>
        <w:t>3. Сбор, накопление,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r>
        <w:br/>
        <w:t>Статья 2. Организация сбора отработанных ртутьсодержащих ламп</w:t>
      </w:r>
      <w:r>
        <w:br/>
      </w:r>
      <w:r>
        <w:br/>
        <w:t>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r>
        <w:br/>
      </w:r>
      <w:r>
        <w:br/>
        <w:t>2. Юридические лица и индивидуальные предприниматели, эксплуатирующие электрические устройства и электрические лампы с ртутным заполнением, должны вести постоянный учёт получаемых и отработанных ртутьсодержащих ламп.</w:t>
      </w:r>
    </w:p>
    <w:p w:rsidR="000C6231" w:rsidRDefault="000C6231" w:rsidP="000C6231">
      <w:pPr>
        <w:pStyle w:val="a3"/>
        <w:jc w:val="both"/>
      </w:pPr>
      <w:r>
        <w:t>3. Юридические лица или индивидуальные предприниматели, не имеющие лицензии по сбору, использованию, обезвреживанию, транспортированию, размещению отходов I-IV класса опасности осуществляют накопление отработанных ртутьсодержащих ламп.</w:t>
      </w:r>
      <w:r>
        <w:br/>
      </w:r>
      <w:r>
        <w:br/>
        <w:t xml:space="preserve">4. Накопление отработанных ртутьсодержащих ламп от физических лиц, проживающих в многоквартирных жилых домах, производят: </w:t>
      </w:r>
      <w:r>
        <w:br/>
      </w:r>
      <w:r>
        <w:b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r>
        <w:br/>
      </w:r>
      <w:r>
        <w:br/>
        <w:t xml:space="preserve">б) при управлении товариществом собственников жилья либо жилищным кооперативом </w:t>
      </w:r>
      <w:r>
        <w:lastRenderedPageBreak/>
        <w:t xml:space="preserve">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содержанию и ремонту общего имущества; </w:t>
      </w:r>
      <w:r>
        <w:br/>
      </w:r>
      <w:r>
        <w:b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r>
        <w:br/>
      </w:r>
      <w:r>
        <w:br/>
        <w:t>г) прием отработанных ртутьсодержащих ламп от населения (в том числе, проживающем в частном секторе) производится в упаковке из-под новых ртутьсодержащих ламп, либо в любой другой твердой упаковке.</w:t>
      </w:r>
      <w:r>
        <w:br/>
      </w:r>
      <w:r>
        <w:br/>
        <w:t xml:space="preserve">5. Расходы, связанные с транспортировкой, размещением и утилизацией ртутьсодержащих отходов, несет их собственник либо лицо, на которое возложена обязанность по сдаче отходов в соответствии с договором или иными документами. </w:t>
      </w:r>
      <w:r>
        <w:br/>
      </w:r>
      <w:r>
        <w:br/>
        <w:t>6. Управляющие компании, товарищества собственников жилья, представители от собственников многоквартирного дома, при непосредственном управлении, заключают договор со специализированной организацией-перевозчиком в соответствии с действующим законодательством и производят оплату за транспортировку и утилизацию ртутьсодержащих ламп.</w:t>
      </w:r>
      <w:r>
        <w:br/>
      </w:r>
      <w:r>
        <w:br/>
        <w:t>7.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0C6231" w:rsidRDefault="000C6231" w:rsidP="000C6231">
      <w:pPr>
        <w:pStyle w:val="a3"/>
        <w:jc w:val="both"/>
      </w:pPr>
      <w:r>
        <w:t>8. Для временного хранения (не более шести месяцев) в организации выделяется отдельное закрытое помещение, не имеющее доступ к посторонним лицам. В помещении устанавливаются стеллажи для временного хранения ламп. Количество стеллажей определяется исходя из фактического числа образующихся ртутьсодержащих отходов в течение года. Помещение должно быть защищено от химически агрессивных веществ, атмосферных осадков, поверхностных и грунтовых вод.</w:t>
      </w:r>
      <w:r>
        <w:br/>
      </w:r>
      <w:r>
        <w:br/>
        <w:t xml:space="preserve">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 </w:t>
      </w:r>
      <w:r>
        <w:br/>
      </w:r>
      <w:r>
        <w:br/>
        <w:t xml:space="preserve">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2 к настоящему Порядку. </w:t>
      </w:r>
      <w:r>
        <w:br/>
      </w:r>
      <w:r>
        <w:br/>
        <w:t>11. Не допускается самостоятельное обезвреживание, использование, транспортирование и размещение отработанных ртутьсодержащих ламп потребителями.</w:t>
      </w:r>
      <w:r>
        <w:br/>
      </w:r>
      <w:r>
        <w:br/>
        <w:t>Статья 3. Информирование населения</w:t>
      </w:r>
      <w:r>
        <w:br/>
      </w:r>
      <w:r>
        <w:br/>
        <w:t xml:space="preserve">1. Информирование о порядке сбора отработанных ртутьсодержащих ламп осуществляется </w:t>
      </w:r>
      <w:r>
        <w:lastRenderedPageBreak/>
        <w:t xml:space="preserve">администрацией Борского сельского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r>
        <w:br/>
      </w:r>
      <w:r>
        <w:br/>
        <w:t xml:space="preserve">2. Информация о порядке сбора отработанных ртутьсодержащих ламп размещается на официальном сайте Борского сельского поселения, в средствах массовой информации, в местах реализации ртутьсодержащих ламп, по месту нахождения специализированных организаций. </w:t>
      </w:r>
      <w:r>
        <w:br/>
      </w:r>
      <w:r>
        <w:br/>
        <w:t>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части 4 статьи 3 Порядка на информационных стендах (стойках) в помещении управляющей организации.</w:t>
      </w:r>
      <w:r>
        <w:br/>
      </w:r>
      <w:r>
        <w:br/>
        <w:t>4. Размещению подлежит следующая информация:</w:t>
      </w:r>
      <w:r>
        <w:br/>
      </w:r>
      <w:r>
        <w:br/>
        <w:t>а) порядок организации сбора отработанных ртутьсодержащих ламп</w:t>
      </w:r>
      <w:r>
        <w:br/>
      </w:r>
      <w:r>
        <w:br/>
        <w:t>б) места и условия приема отработанных ртутьсодержащих ламп</w:t>
      </w:r>
    </w:p>
    <w:p w:rsidR="000C6231" w:rsidRDefault="000C6231" w:rsidP="000C6231">
      <w:pPr>
        <w:pStyle w:val="a3"/>
        <w:jc w:val="both"/>
      </w:pPr>
      <w:r>
        <w:t>Статья 4. Ответственность за несоблюдение требований</w:t>
      </w:r>
      <w:r>
        <w:br/>
        <w:t>в области обращения с отходами</w:t>
      </w:r>
    </w:p>
    <w:p w:rsidR="000C6231" w:rsidRDefault="000C6231" w:rsidP="000C6231">
      <w:pPr>
        <w:pStyle w:val="a3"/>
        <w:jc w:val="both"/>
      </w:pPr>
      <w:r>
        <w:t>1. За несоблюдение требований в области обращения с отходами на территории Борского сельского поселения физические, юридические лица и индивидуальные предприниматели несут ответственность в соответствии с действующим законодательством.</w:t>
      </w:r>
      <w:r>
        <w:br/>
      </w:r>
      <w:r>
        <w:br/>
        <w:t>2. Администрация Борского сельского поселения осуществляет контроль в области обращения с отходами на территории Борского сельского поселения, а также за исполнением Порядка в пределах своих полномочий в соответствии с действующим законодательством.</w:t>
      </w:r>
      <w:r>
        <w:br/>
      </w:r>
      <w:r>
        <w:br/>
        <w:t>3. Лица, виновные в нарушении Порядка, привлекаются к ответственности в соответствии с действующим законодательством.</w:t>
      </w:r>
    </w:p>
    <w:p w:rsidR="000C6231" w:rsidRDefault="000C6231" w:rsidP="000C6231">
      <w:pPr>
        <w:pStyle w:val="a3"/>
        <w:jc w:val="right"/>
      </w:pPr>
      <w:r>
        <w:t>Приложение 2</w:t>
      </w:r>
      <w:r>
        <w:br/>
        <w:t>к постановлению администрации</w:t>
      </w:r>
      <w:r>
        <w:br/>
      </w:r>
      <w:proofErr w:type="spellStart"/>
      <w:r>
        <w:t>Большедворского</w:t>
      </w:r>
      <w:proofErr w:type="spellEnd"/>
      <w:r>
        <w:t xml:space="preserve"> сельского поселения</w:t>
      </w:r>
      <w:r>
        <w:br/>
        <w:t>от 03 октября 2016 года № 131</w:t>
      </w:r>
    </w:p>
    <w:p w:rsidR="000C6231" w:rsidRDefault="000C6231" w:rsidP="000C6231">
      <w:pPr>
        <w:pStyle w:val="a3"/>
        <w:jc w:val="center"/>
      </w:pPr>
      <w:r>
        <w:rPr>
          <w:rStyle w:val="a4"/>
        </w:rPr>
        <w:t xml:space="preserve">Типовая инструкция </w:t>
      </w:r>
      <w:r>
        <w:br/>
      </w:r>
      <w:r>
        <w:rPr>
          <w:rStyle w:val="a4"/>
        </w:rPr>
        <w:t>по обращению с ртутьсодержащими лампами</w:t>
      </w:r>
      <w:r>
        <w:br/>
      </w:r>
      <w:r>
        <w:rPr>
          <w:rStyle w:val="a4"/>
        </w:rPr>
        <w:t>в учреждении (организации)</w:t>
      </w:r>
    </w:p>
    <w:p w:rsidR="000C6231" w:rsidRDefault="000C6231" w:rsidP="000C6231">
      <w:pPr>
        <w:pStyle w:val="a3"/>
        <w:jc w:val="both"/>
      </w:pPr>
      <w:r>
        <w:t>Статья 1. Обращение с ртутьсодержащими изделиями</w:t>
      </w:r>
    </w:p>
    <w:p w:rsidR="000C6231" w:rsidRDefault="000C6231" w:rsidP="000C6231">
      <w:pPr>
        <w:pStyle w:val="a3"/>
        <w:jc w:val="both"/>
      </w:pPr>
      <w:r>
        <w:t xml:space="preserve">1.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w:t>
      </w:r>
      <w:r>
        <w:lastRenderedPageBreak/>
        <w:t xml:space="preserve">возможностью острых и хронических отравлений парами ртути, а также ртутного загрязнения помещений, территорий, воздуха, почвы, воды. </w:t>
      </w:r>
      <w:r>
        <w:br/>
      </w:r>
      <w:r>
        <w:br/>
        <w:t xml:space="preserve">2. Отработанные ртутьсодержащие лампы подлежат строгому учету с записями о приходе, расходе, перемещении и приходе в негодность в специальном журнале. </w:t>
      </w:r>
      <w:r>
        <w:br/>
      </w:r>
      <w:r>
        <w:br/>
        <w:t xml:space="preserve">3.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быть обеспечены средствами индивидуальной защиты органов дыхания (СИЗОД), средствами индивидуальной защиты рук и глаз. </w:t>
      </w:r>
      <w:r>
        <w:br/>
      </w:r>
      <w:r>
        <w:br/>
        <w:t xml:space="preserve">4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w:t>
      </w:r>
      <w:r>
        <w:br/>
      </w:r>
      <w:r>
        <w:br/>
        <w:t>5.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r>
        <w:br/>
      </w:r>
      <w:r>
        <w:br/>
        <w:t>6. При накоплении отработанных ртутьсодержащих ламп запрещается:</w:t>
      </w:r>
    </w:p>
    <w:p w:rsidR="000C6231" w:rsidRDefault="000C6231" w:rsidP="000C6231">
      <w:pPr>
        <w:pStyle w:val="a3"/>
        <w:jc w:val="both"/>
      </w:pPr>
      <w:r>
        <w:t>а) выбрасывать лампы в мусорные контейнеры, закапывать в землю, сжигать загрязненную ртутью тару;</w:t>
      </w:r>
    </w:p>
    <w:p w:rsidR="000C6231" w:rsidRDefault="000C6231" w:rsidP="000C6231">
      <w:pPr>
        <w:pStyle w:val="a3"/>
        <w:jc w:val="both"/>
      </w:pPr>
      <w:r>
        <w:t>б) хранить лампы вблизи нагревательных или отопительных приборов;</w:t>
      </w:r>
    </w:p>
    <w:p w:rsidR="000C6231" w:rsidRDefault="000C6231" w:rsidP="000C6231">
      <w:pPr>
        <w:pStyle w:val="a3"/>
        <w:jc w:val="both"/>
      </w:pPr>
      <w:r>
        <w:t>в) дополнительно разламывать поврежденные ртутные лампы с целью извлечения ртути;</w:t>
      </w:r>
    </w:p>
    <w:p w:rsidR="000C6231" w:rsidRDefault="000C6231" w:rsidP="000C6231">
      <w:pPr>
        <w:pStyle w:val="a3"/>
        <w:jc w:val="both"/>
      </w:pPr>
      <w:r>
        <w:t xml:space="preserve">г) привлекать для работ с отработанными ртутьсодержащими лампами лиц моложе 18 лет. </w:t>
      </w:r>
      <w:r>
        <w:br/>
      </w:r>
      <w:r>
        <w:br/>
        <w:t>7.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0C6231" w:rsidRDefault="000C6231" w:rsidP="000C6231">
      <w:pPr>
        <w:pStyle w:val="a3"/>
        <w:jc w:val="both"/>
      </w:pPr>
      <w:r>
        <w:t>8.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(0.3 г). Срочная госпитализация пострадавшего.</w:t>
      </w:r>
    </w:p>
    <w:p w:rsidR="000C6231" w:rsidRDefault="000C6231" w:rsidP="000C6231">
      <w:pPr>
        <w:pStyle w:val="a3"/>
        <w:jc w:val="both"/>
      </w:pPr>
      <w:r>
        <w:t xml:space="preserve">Статья 2. Правила поведения при выявлении </w:t>
      </w:r>
      <w:r>
        <w:br/>
        <w:t>разбитых ртутьсодержащих ламп</w:t>
      </w:r>
    </w:p>
    <w:p w:rsidR="000C6231" w:rsidRDefault="000C6231" w:rsidP="000C6231">
      <w:pPr>
        <w:pStyle w:val="a3"/>
        <w:jc w:val="both"/>
      </w:pPr>
      <w:r>
        <w:t>1. В случае выявления разбитых ртутьсодержащих ламп необходимо:</w:t>
      </w:r>
    </w:p>
    <w:p w:rsidR="000C6231" w:rsidRDefault="000C6231" w:rsidP="000C6231">
      <w:pPr>
        <w:pStyle w:val="a3"/>
        <w:jc w:val="both"/>
      </w:pPr>
      <w:r>
        <w:t>а) поставить в известность руководителя предприятия (организации);</w:t>
      </w:r>
    </w:p>
    <w:p w:rsidR="000C6231" w:rsidRDefault="000C6231" w:rsidP="000C6231">
      <w:pPr>
        <w:pStyle w:val="a3"/>
        <w:jc w:val="both"/>
      </w:pPr>
      <w:r>
        <w:t xml:space="preserve">б) удалить из помещения персонал, не занятый </w:t>
      </w:r>
      <w:proofErr w:type="spellStart"/>
      <w:r>
        <w:t>демеркуризационными</w:t>
      </w:r>
      <w:proofErr w:type="spellEnd"/>
      <w:r>
        <w:t xml:space="preserve"> работами;</w:t>
      </w:r>
    </w:p>
    <w:p w:rsidR="000C6231" w:rsidRDefault="000C6231" w:rsidP="000C6231">
      <w:pPr>
        <w:pStyle w:val="a3"/>
        <w:jc w:val="both"/>
      </w:pPr>
      <w:proofErr w:type="gramStart"/>
      <w:r>
        <w:lastRenderedPageBreak/>
        <w:t>в)собрать</w:t>
      </w:r>
      <w:proofErr w:type="gramEnd"/>
      <w:r>
        <w:t xml:space="preserve"> осколки ламп подручными приспособлениями;</w:t>
      </w:r>
    </w:p>
    <w:p w:rsidR="000C6231" w:rsidRDefault="000C6231" w:rsidP="000C6231">
      <w:pPr>
        <w:pStyle w:val="a3"/>
        <w:jc w:val="both"/>
      </w:pPr>
      <w:r>
        <w:t>г) убедиться, путем тщательного осмотра, в полноте сбора осколков, в том числе учесть наличие щелей в полу;</w:t>
      </w:r>
    </w:p>
    <w:p w:rsidR="000C6231" w:rsidRDefault="000C6231" w:rsidP="000C6231">
      <w:pPr>
        <w:pStyle w:val="a3"/>
        <w:jc w:val="both"/>
      </w:pPr>
      <w:r>
        <w:t xml:space="preserve">д) выполнить </w:t>
      </w:r>
      <w:proofErr w:type="spellStart"/>
      <w:r>
        <w:t>демеркуризационные</w:t>
      </w:r>
      <w:proofErr w:type="spellEnd"/>
      <w:r>
        <w:t xml:space="preserve"> работы.</w:t>
      </w:r>
    </w:p>
    <w:p w:rsidR="000C6231" w:rsidRDefault="000C6231" w:rsidP="000C6231">
      <w:pPr>
        <w:pStyle w:val="a3"/>
        <w:jc w:val="both"/>
      </w:pPr>
      <w:r>
        <w:t xml:space="preserve">Статья 3. Проведение </w:t>
      </w:r>
      <w:proofErr w:type="spellStart"/>
      <w:r>
        <w:t>демеркуризационных</w:t>
      </w:r>
      <w:proofErr w:type="spellEnd"/>
      <w:r>
        <w:t xml:space="preserve"> работ</w:t>
      </w:r>
    </w:p>
    <w:p w:rsidR="000C6231" w:rsidRDefault="000C6231" w:rsidP="000C6231">
      <w:pPr>
        <w:pStyle w:val="a3"/>
        <w:jc w:val="both"/>
      </w:pPr>
      <w:r>
        <w:t xml:space="preserve">1.Лица, назначенные для проведения </w:t>
      </w:r>
      <w:proofErr w:type="spellStart"/>
      <w:r>
        <w:t>демеркуризационных</w:t>
      </w:r>
      <w:proofErr w:type="spellEnd"/>
      <w:r>
        <w:t xml:space="preserve"> работ в организациях и жилых зданиях должны быть обеспечены средствами индивидуальной защиты органов дыхания (СИЗОД), средствами индивидуальной защиты рук и глаз.</w:t>
      </w:r>
    </w:p>
    <w:p w:rsidR="000C6231" w:rsidRDefault="000C6231" w:rsidP="000C6231">
      <w:pPr>
        <w:pStyle w:val="a3"/>
        <w:jc w:val="both"/>
      </w:pPr>
      <w:r>
        <w:t xml:space="preserve">2.Проведение </w:t>
      </w:r>
      <w:proofErr w:type="spellStart"/>
      <w:r>
        <w:t>демеркуризационных</w:t>
      </w:r>
      <w:proofErr w:type="spellEnd"/>
      <w:r>
        <w:t xml:space="preserve"> работ:</w:t>
      </w:r>
    </w:p>
    <w:p w:rsidR="000C6231" w:rsidRDefault="000C6231" w:rsidP="000C6231">
      <w:pPr>
        <w:pStyle w:val="a3"/>
        <w:jc w:val="both"/>
      </w:pPr>
      <w:r>
        <w:t xml:space="preserve">а) обработать обильно (0,5 - 1,0 л/кв. м) загрязненные места с помощью кисти одним из следующих </w:t>
      </w:r>
      <w:proofErr w:type="spellStart"/>
      <w:r>
        <w:t>демеркуризационных</w:t>
      </w:r>
      <w:proofErr w:type="spellEnd"/>
      <w: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0C6231" w:rsidRDefault="000C6231" w:rsidP="000C6231">
      <w:pPr>
        <w:pStyle w:val="a3"/>
        <w:jc w:val="both"/>
      </w:pPr>
      <w:r>
        <w:t xml:space="preserve">б) оставить </w:t>
      </w:r>
      <w:proofErr w:type="spellStart"/>
      <w:r>
        <w:t>демеркуризационный</w:t>
      </w:r>
      <w:proofErr w:type="spellEnd"/>
      <w:r>
        <w:t xml:space="preserve"> раствор на загрязненном месте на 4-6 часов;</w:t>
      </w:r>
    </w:p>
    <w:p w:rsidR="000C6231" w:rsidRDefault="000C6231" w:rsidP="000C6231">
      <w:pPr>
        <w:pStyle w:val="a3"/>
        <w:jc w:val="both"/>
      </w:pPr>
      <w:r>
        <w:t>в) тщательно вымыть загрязненный участок мыльной водой;</w:t>
      </w:r>
      <w:r>
        <w:br/>
      </w:r>
      <w:r>
        <w:br/>
        <w:t xml:space="preserve">г) проветрить помещение. </w:t>
      </w:r>
      <w:r>
        <w:br/>
      </w:r>
      <w:r>
        <w:br/>
        <w:t>3. После каждого этапа работ тщательно мыть руки. Все работы проводятся в резиновых перчатках и респираторе (марлевой повязке).</w:t>
      </w:r>
    </w:p>
    <w:p w:rsidR="00C40F7E" w:rsidRDefault="00C40F7E"/>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31"/>
    <w:rsid w:val="000C6231"/>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78A4"/>
  <w15:chartTrackingRefBased/>
  <w15:docId w15:val="{EDF9AB87-A73E-4219-B2A0-179CCFF7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6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1</cp:revision>
  <dcterms:created xsi:type="dcterms:W3CDTF">2018-01-05T13:35:00Z</dcterms:created>
  <dcterms:modified xsi:type="dcterms:W3CDTF">2018-01-05T13:35:00Z</dcterms:modified>
</cp:coreProperties>
</file>