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E2">
        <w:rPr>
          <w:rFonts w:ascii="Times New Roman" w:hAnsi="Times New Roman" w:cs="Times New Roman"/>
          <w:b/>
          <w:sz w:val="28"/>
          <w:szCs w:val="28"/>
        </w:rPr>
        <w:t>ПОЯСНИ</w:t>
      </w:r>
      <w:bookmarkStart w:id="0" w:name="_GoBack"/>
      <w:bookmarkEnd w:id="0"/>
      <w:r w:rsidRPr="004531E2">
        <w:rPr>
          <w:rFonts w:ascii="Times New Roman" w:hAnsi="Times New Roman" w:cs="Times New Roman"/>
          <w:b/>
          <w:sz w:val="28"/>
          <w:szCs w:val="28"/>
        </w:rPr>
        <w:t>ТЕЛЬНАЯ  ЗАПИСКА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к решению совета депутатов №189 от 18 июня 2018 года 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 «Об итогах исполнения бюджета 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за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года»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Бюджет Борского сельского поселения Бокситогорского муниципального района Ленинградской области за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 исполнен:</w:t>
      </w:r>
    </w:p>
    <w:p w:rsidR="004531E2" w:rsidRPr="004531E2" w:rsidRDefault="004531E2" w:rsidP="004531E2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>по доходам</w:t>
      </w:r>
      <w:r w:rsidRPr="00453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1E2">
        <w:rPr>
          <w:rFonts w:ascii="Times New Roman" w:hAnsi="Times New Roman" w:cs="Times New Roman"/>
          <w:sz w:val="28"/>
          <w:szCs w:val="28"/>
        </w:rPr>
        <w:t>на 6 725 021,32 рублей;</w:t>
      </w:r>
    </w:p>
    <w:p w:rsidR="004531E2" w:rsidRPr="004531E2" w:rsidRDefault="004531E2" w:rsidP="004531E2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>по расходам на 4 959 144,13 рублей;</w:t>
      </w:r>
    </w:p>
    <w:p w:rsidR="004531E2" w:rsidRPr="004531E2" w:rsidRDefault="004531E2" w:rsidP="004531E2">
      <w:pPr>
        <w:numPr>
          <w:ilvl w:val="0"/>
          <w:numId w:val="8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>профицит бюджета составляет 1 765 877,19 рублей.</w:t>
      </w:r>
    </w:p>
    <w:p w:rsidR="004531E2" w:rsidRPr="004531E2" w:rsidRDefault="004531E2" w:rsidP="004531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E2">
        <w:rPr>
          <w:rFonts w:ascii="Times New Roman" w:hAnsi="Times New Roman" w:cs="Times New Roman"/>
          <w:b/>
          <w:sz w:val="28"/>
          <w:szCs w:val="28"/>
        </w:rPr>
        <w:t>ИСПОЛНЕНИЕ ДОХОДНОЙ ЧАСТИ БЮДЖЕТА</w:t>
      </w:r>
    </w:p>
    <w:p w:rsidR="004531E2" w:rsidRPr="004531E2" w:rsidRDefault="004531E2" w:rsidP="0045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Доходная часть бюджета Борского сельского поселения Бокситогорского муниципального района Ленинградской области за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 исполнена в сумме 6 725 021,32 рублей, что составляет 92,58%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 и 24,05% к годовому плану.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расходы поселения уменьшились на 2 512 757,45 рублей.</w:t>
      </w: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Доходы бюджета Борского сельского поселения Бокситогорского муниципального района Ленинградской области состоят из собственных доходов и безвозмездных поступлений. </w:t>
      </w: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СОБСТВЕННЫЕ ДОХОДЫ поселения за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 поступили в сумме 1 353 240,32 рублей, что составляет 78,24%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По сравнению с 2017 годом поступление собственных доходов поселения увеличилось на 195 876,18 рублей. Удельный вес собственных доходов в структуре доходов бюджета поселения составил 20,12%.  </w:t>
      </w: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>Собственные доходы поселения составляют налоговые и неналоговые доходы. Исполнение доходной части в разрезе налоговых и неналоговых доходов бюджета характеризуется следующими данными: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налог на доходы физических лиц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 в сумме 620 773,67 рублей, что составило 105,82%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45,87%.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+384 810,64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акцизы по подакцизным товарам (продукции), производимым на территории Российской Федерации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232 131,37 рублей, что составило 51,67%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17,15%.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+5 078,47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lastRenderedPageBreak/>
        <w:t>налог на имущество физических лиц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 в сумме 150 459,13 рублей, что составило 66,37%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11,12%.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-116 281,57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земельный налог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 в сумме 139 671,54 рублей, что составило 68,69%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10,32%.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-16 272,00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 xml:space="preserve">госпошлина за совершение нотариальных действий </w:t>
      </w:r>
      <w:proofErr w:type="gramStart"/>
      <w:r w:rsidRPr="004531E2">
        <w:rPr>
          <w:rFonts w:ascii="Times New Roman" w:hAnsi="Times New Roman" w:cs="Times New Roman"/>
          <w:sz w:val="28"/>
          <w:szCs w:val="28"/>
          <w:u w:val="single"/>
        </w:rPr>
        <w:t>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поступила</w:t>
      </w:r>
      <w:proofErr w:type="gramEnd"/>
      <w:r w:rsidRPr="004531E2">
        <w:rPr>
          <w:rFonts w:ascii="Times New Roman" w:hAnsi="Times New Roman" w:cs="Times New Roman"/>
          <w:sz w:val="28"/>
          <w:szCs w:val="28"/>
        </w:rPr>
        <w:t xml:space="preserve"> в сумме 400,00 рублей, что составило 18,82%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0,03%.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        -700,00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земельный налог (по обязательствам, возникшим до 1 января 2006 года), мобилизуемый на территориях сельских поселений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11 143,68 рублей, данный вид дохода не запланирован. Удельный вес в структуре собственных доходов составил 0,82%.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+11 143,68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доходы от сдачи в аренду имущества, составляющего казну Борского сельского поселения (за исключением земельных участков)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172 667,36 рублей, что составило 66,96%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12,76%.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    -74 896,61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 xml:space="preserve">прочие доходы от компенсации затрат бюджетов сельских поселений </w:t>
      </w:r>
      <w:r w:rsidRPr="004531E2">
        <w:rPr>
          <w:rFonts w:ascii="Times New Roman" w:hAnsi="Times New Roman" w:cs="Times New Roman"/>
          <w:sz w:val="28"/>
          <w:szCs w:val="28"/>
        </w:rPr>
        <w:t xml:space="preserve">поступили в сумме 24 993,57 рублей (возврат по больничным листам), данный вид дохода не запланирован. Удельный вес в структуре собственных доходов составил 1,85%.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+24 993,57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штрафы, санкции, возмещение ущерба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1 000,00 рублей, что составило 26,67%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0,08%.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-22 000,00 рублей;</w:t>
      </w:r>
    </w:p>
    <w:p w:rsidR="004531E2" w:rsidRPr="004531E2" w:rsidRDefault="004531E2" w:rsidP="004531E2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поселения за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 поступили в сумме 5 371 781,00 рублей, что составляет 97,07%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По сравнению с 2017 годом поступление собственных доходов поселения уменьшилось на 2 708 633,63 рублей. Удельный вес собственных доходов в структуре доходов бюджета поселения составил 79,88%. </w:t>
      </w: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>Исполнение доходной части в разрезе безвозмездных поступлений  характеризуется следующими данными: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lastRenderedPageBreak/>
        <w:t>дотации бюджетам субъектов Российской Федерации и муниципальных образований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2 436 814,00 рублей, что составило 100%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45,36%.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+22 132,00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 </w:t>
      </w:r>
      <w:r w:rsidRPr="004531E2">
        <w:rPr>
          <w:rFonts w:ascii="Times New Roman" w:hAnsi="Times New Roman" w:cs="Times New Roman"/>
          <w:sz w:val="28"/>
          <w:szCs w:val="28"/>
          <w:u w:val="single"/>
        </w:rPr>
        <w:t>субсидии бюджетам субъектов Российской Федерации (межбюджетные субсидии)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2 453 760,00 рублей, что составило 291,55%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45,68%.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-1 458 040,00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субвенции бюджетам субъектов Российской Федерации и муниципальных образований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64 600,00 рублей, что составило 100%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1,02%.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+5 175,00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иные межбюджетные трансферты</w:t>
      </w:r>
      <w:r w:rsidRPr="004531E2">
        <w:rPr>
          <w:rFonts w:ascii="Times New Roman" w:hAnsi="Times New Roman" w:cs="Times New Roman"/>
          <w:sz w:val="28"/>
          <w:szCs w:val="28"/>
        </w:rPr>
        <w:t xml:space="preserve"> поступили в сумме 540 685,00 рублей, что составило 74,56%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собственных доходов составил 10,07%. Отклонение поступлений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составляет -1 222 791,75 рублей;</w:t>
      </w:r>
    </w:p>
    <w:p w:rsidR="004531E2" w:rsidRPr="004531E2" w:rsidRDefault="004531E2" w:rsidP="004531E2">
      <w:pPr>
        <w:numPr>
          <w:ilvl w:val="0"/>
          <w:numId w:val="6"/>
        </w:num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возврат остатков субсидий, субвенций и иных межбюджетных трансфертов, имеющих целевое назначение, прошлых лет из бюджетов поселений</w:t>
      </w:r>
      <w:r w:rsidRPr="004531E2">
        <w:rPr>
          <w:rFonts w:ascii="Times New Roman" w:hAnsi="Times New Roman" w:cs="Times New Roman"/>
        </w:rPr>
        <w:t xml:space="preserve"> </w:t>
      </w:r>
      <w:r w:rsidRPr="004531E2">
        <w:rPr>
          <w:rFonts w:ascii="Times New Roman" w:hAnsi="Times New Roman" w:cs="Times New Roman"/>
          <w:sz w:val="28"/>
          <w:szCs w:val="28"/>
        </w:rPr>
        <w:t>составил 124 078,00 рублей.</w:t>
      </w:r>
    </w:p>
    <w:p w:rsidR="004531E2" w:rsidRPr="004531E2" w:rsidRDefault="004531E2" w:rsidP="004531E2">
      <w:pPr>
        <w:tabs>
          <w:tab w:val="left" w:pos="0"/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E2">
        <w:rPr>
          <w:rFonts w:ascii="Times New Roman" w:hAnsi="Times New Roman" w:cs="Times New Roman"/>
          <w:b/>
          <w:sz w:val="28"/>
          <w:szCs w:val="28"/>
        </w:rPr>
        <w:t>ИСПОЛНЕНИЕ РАСХОДНОЙ ЧАСТИ БЮДЖЕТА</w:t>
      </w:r>
    </w:p>
    <w:p w:rsidR="004531E2" w:rsidRPr="004531E2" w:rsidRDefault="004531E2" w:rsidP="00453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Расходная часть бюджета Борского сельского поселения Бокситогорского муниципального района Ленинградской области за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 исполнена в сумме 4 959 144,13 рублей, что составляет 65,66%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расходы поселения увеличились на 1 154 284,07 рублей. Исполнение расходов бюджета поселения осуществлялось по следующим разделам и в нижеуказанных объемах:</w:t>
      </w:r>
    </w:p>
    <w:p w:rsidR="004531E2" w:rsidRPr="004531E2" w:rsidRDefault="004531E2" w:rsidP="00453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1 399 810,77 рублей, что составляет 61,15%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расходов бюджета поселения составил 28,23%.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расходы увеличились на 408 744,91 рублей:</w:t>
      </w:r>
    </w:p>
    <w:p w:rsidR="004531E2" w:rsidRPr="004531E2" w:rsidRDefault="004531E2" w:rsidP="004531E2">
      <w:pPr>
        <w:numPr>
          <w:ilvl w:val="0"/>
          <w:numId w:val="9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0103 –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4531E2">
        <w:rPr>
          <w:rFonts w:ascii="Times New Roman" w:hAnsi="Times New Roman" w:cs="Times New Roman"/>
          <w:sz w:val="28"/>
          <w:szCs w:val="28"/>
        </w:rPr>
        <w:t xml:space="preserve"> – 13 511,00 рублей, что составляет 72,99%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года: 13 511,00 рублей – перечисление межбюджетных трансфертов по осуществлению внешнего муниципального финансового контроля в рамках обеспечения деятельности совета депутатов. </w:t>
      </w:r>
      <w:r w:rsidRPr="004531E2">
        <w:rPr>
          <w:rFonts w:ascii="Times New Roman" w:hAnsi="Times New Roman" w:cs="Times New Roman"/>
          <w:sz w:val="28"/>
          <w:szCs w:val="28"/>
        </w:rPr>
        <w:lastRenderedPageBreak/>
        <w:t>Отклонение от кассового плана по разделу 0103 составляет -5 000,00 рублей (расход средств перенесен на следующий квартал 2018 года);</w:t>
      </w:r>
    </w:p>
    <w:p w:rsidR="004531E2" w:rsidRPr="004531E2" w:rsidRDefault="004531E2" w:rsidP="004531E2">
      <w:pPr>
        <w:numPr>
          <w:ilvl w:val="0"/>
          <w:numId w:val="9"/>
        </w:numPr>
        <w:tabs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0104 –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4531E2">
        <w:rPr>
          <w:rFonts w:ascii="Times New Roman" w:hAnsi="Times New Roman" w:cs="Times New Roman"/>
          <w:sz w:val="28"/>
          <w:szCs w:val="28"/>
        </w:rPr>
        <w:t xml:space="preserve"> – 1 383 022,37 рублей, что составляет 61,97%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года: 814 480,25 рублей – оплата труда работников администрации; 71,43 рублей – оплата компенсации от работодателя на время отпуска по уходу за ребенком; </w:t>
      </w:r>
      <w:proofErr w:type="gramStart"/>
      <w:r w:rsidRPr="004531E2">
        <w:rPr>
          <w:rFonts w:ascii="Times New Roman" w:hAnsi="Times New Roman" w:cs="Times New Roman"/>
          <w:sz w:val="28"/>
          <w:szCs w:val="28"/>
        </w:rPr>
        <w:t>202 123,56 рублей – начисления на выплаты по оплате труда работников администрации; 104 814,75 – оплата услуг связи, заправка и ремонт картриджей, обслуживание 1С, поддержка сайта, приобретение лицензии для использования информационной системы «Кадры»; 168 502,14 – оплата электроэнергии, вывоз мусора, осуществление технического контроля технического состояния транспортных средств, приобретение материалов (ГСМ, запчасти для автомобиля, канцелярские товары);</w:t>
      </w:r>
      <w:proofErr w:type="gramEnd"/>
      <w:r w:rsidRPr="004531E2">
        <w:rPr>
          <w:rFonts w:ascii="Times New Roman" w:hAnsi="Times New Roman" w:cs="Times New Roman"/>
          <w:sz w:val="28"/>
          <w:szCs w:val="28"/>
        </w:rPr>
        <w:t xml:space="preserve"> 1015,74 – плата за негативное воздействие на окружающую среду, оплата штрафов и пеней; 55 364,00 рублей – перечисление межбюджетных трансфертов на определение поставщиков; 28 443,50 рублей – перечисление межбюджетных трансфертов на расходы по кассовому исполнению; 8 207,00 рублей – перечисление межбюджетных трансфертов на осуществление муниципального жилищного контроля. Отклонение от кассового плана по разделу 0104 составляет -848 775,14 рублей (расход средств перенесен на следующий квартал 2018 года);</w:t>
      </w:r>
    </w:p>
    <w:p w:rsidR="004531E2" w:rsidRPr="004531E2" w:rsidRDefault="004531E2" w:rsidP="004531E2">
      <w:pPr>
        <w:numPr>
          <w:ilvl w:val="0"/>
          <w:numId w:val="9"/>
        </w:numPr>
        <w:tabs>
          <w:tab w:val="left" w:pos="240"/>
          <w:tab w:val="left" w:pos="284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0113 – другие общегосударственные вопросы</w:t>
      </w:r>
      <w:r w:rsidRPr="004531E2">
        <w:rPr>
          <w:rFonts w:ascii="Times New Roman" w:hAnsi="Times New Roman" w:cs="Times New Roman"/>
          <w:sz w:val="28"/>
          <w:szCs w:val="28"/>
        </w:rPr>
        <w:t xml:space="preserve"> – 3 277,40 рублей, что составляет 17,34%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года: 774,40 рублей – страховые взносы в ПФР; 2 500,00 рублей – денежное вознаграждение к грамоте. Отклонение от кассового плана по разделу 0113 составляет -15 622,60 рублей (расход средств перенесен на следующий квартал 2018 года).</w:t>
      </w:r>
    </w:p>
    <w:p w:rsidR="004531E2" w:rsidRPr="004531E2" w:rsidRDefault="004531E2" w:rsidP="004531E2">
      <w:pPr>
        <w:tabs>
          <w:tab w:val="left" w:pos="240"/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НАЦИОНАЛЬНАЯ ОБОРОНА – 45 362,00 рубля, что составляет 71,32%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расходов бюджета поселения составил 0,91%.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расходы увеличились на 1 413,97 рублей:</w:t>
      </w:r>
    </w:p>
    <w:p w:rsidR="004531E2" w:rsidRPr="004531E2" w:rsidRDefault="004531E2" w:rsidP="004531E2">
      <w:pPr>
        <w:numPr>
          <w:ilvl w:val="0"/>
          <w:numId w:val="10"/>
        </w:numPr>
        <w:tabs>
          <w:tab w:val="left" w:pos="24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0203 – мобилизационная и вневойсковая подготовка:</w:t>
      </w:r>
      <w:r w:rsidRPr="004531E2">
        <w:rPr>
          <w:rFonts w:ascii="Times New Roman" w:hAnsi="Times New Roman" w:cs="Times New Roman"/>
          <w:sz w:val="28"/>
          <w:szCs w:val="28"/>
        </w:rPr>
        <w:t xml:space="preserve"> 36 000,00 рублей – оплата труда работника воинского учета; 9 362,00 начисления на выплаты по оплате труда работника воинского учета. Отклонение от кассового плана по разделу 0203 составляет -18 238,00 рублей (з/</w:t>
      </w:r>
      <w:proofErr w:type="gramStart"/>
      <w:r w:rsidRPr="00453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31E2">
        <w:rPr>
          <w:rFonts w:ascii="Times New Roman" w:hAnsi="Times New Roman" w:cs="Times New Roman"/>
          <w:sz w:val="28"/>
          <w:szCs w:val="28"/>
        </w:rPr>
        <w:t xml:space="preserve"> за март выплачивается в апреле, расход средств перенесен на следующий квартал 2018 года).</w:t>
      </w:r>
    </w:p>
    <w:p w:rsidR="004531E2" w:rsidRPr="004531E2" w:rsidRDefault="004531E2" w:rsidP="004531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НАЦИОНАЛЬНАЯ БЕЗОПАСНОСТЬ И ПРАВООХРАНИТЕЛЬНАЯ ДЕЯТЕЛЬНОСТЬ – 34 676,00 рублей, что составляет 59,96%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расходов бюджета поселения </w:t>
      </w:r>
      <w:r w:rsidRPr="004531E2">
        <w:rPr>
          <w:rFonts w:ascii="Times New Roman" w:hAnsi="Times New Roman" w:cs="Times New Roman"/>
          <w:sz w:val="28"/>
          <w:szCs w:val="28"/>
        </w:rPr>
        <w:lastRenderedPageBreak/>
        <w:t xml:space="preserve">составил 0,70%.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расходы увеличились на 34 676,00 рублей:</w:t>
      </w:r>
    </w:p>
    <w:p w:rsidR="004531E2" w:rsidRPr="004531E2" w:rsidRDefault="004531E2" w:rsidP="004531E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0309 – защита населения и территории от чрезвычайных ситуаций природного и техногенного характера, гражданская оборона:</w:t>
      </w:r>
      <w:r w:rsidRPr="004531E2">
        <w:rPr>
          <w:rFonts w:ascii="Times New Roman" w:hAnsi="Times New Roman" w:cs="Times New Roman"/>
          <w:sz w:val="28"/>
          <w:szCs w:val="28"/>
        </w:rPr>
        <w:t xml:space="preserve"> 34 676,00 рублей: 10 340,00 рублей – приобретение огнетушителей; 24 336,00 рублей – перечисление межбюджетных трансфертов в области создания, содержания и организации деятельности аварийно-спасательных служб. Отклонение от кассового плана по разделу 0309 составляет -23 160,00 рублей (расход средств перенесен на следующий квартал 2018 года).</w:t>
      </w:r>
    </w:p>
    <w:p w:rsidR="004531E2" w:rsidRPr="004531E2" w:rsidRDefault="004531E2" w:rsidP="004531E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tabs>
          <w:tab w:val="left" w:pos="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НАЦИОНАЛЬНАЯ ЭКОНОМИКА – 316 229,89 рублей, что составляет 75,46%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расходов бюджета поселения составил 6,38%. По сравнению с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кварталом 2017 года расходы увеличились на 238 366,16 рублей:</w:t>
      </w:r>
    </w:p>
    <w:p w:rsidR="004531E2" w:rsidRPr="004531E2" w:rsidRDefault="004531E2" w:rsidP="004531E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0409 – дорожное хозяйство (дорожные фонды):</w:t>
      </w:r>
      <w:r w:rsidRPr="004531E2">
        <w:rPr>
          <w:rFonts w:ascii="Times New Roman" w:hAnsi="Times New Roman" w:cs="Times New Roman"/>
          <w:sz w:val="28"/>
          <w:szCs w:val="28"/>
        </w:rPr>
        <w:t xml:space="preserve"> 316 229,89 рублей: 216 269,89 рублей –  оплата работ по зимнему содержанию дорог в границах населенных пунктов; 99 960,00 рублей – оплата работ по зимнему и летнему содержанию дорог вне границ населенных пунктов. Отклонение от кассового плана по разделу 0409 составляет -102 834,11 рублей (расход средств перенесен на следующий квартал 2018 года).</w:t>
      </w:r>
    </w:p>
    <w:p w:rsidR="004531E2" w:rsidRPr="004531E2" w:rsidRDefault="004531E2" w:rsidP="004531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798 471,47 рублей, что составляет 46,15%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расходов бюджета поселения составил 16,1%. По сравнению с 2017 годом расходы увеличились на 667 971,65 рублей;</w:t>
      </w:r>
    </w:p>
    <w:p w:rsidR="004531E2" w:rsidRPr="004531E2" w:rsidRDefault="004531E2" w:rsidP="004531E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0501 – жилищное хозяйство</w:t>
      </w:r>
      <w:r w:rsidRPr="004531E2">
        <w:rPr>
          <w:rFonts w:ascii="Times New Roman" w:hAnsi="Times New Roman" w:cs="Times New Roman"/>
          <w:sz w:val="28"/>
          <w:szCs w:val="28"/>
        </w:rPr>
        <w:t xml:space="preserve"> – 76 130,00 рублей: 22 130,00 рублей – оплата за ремонт муниципальных квартир, 54 000,00 рублей –</w:t>
      </w:r>
      <w:r w:rsidRPr="004531E2">
        <w:rPr>
          <w:rFonts w:ascii="Times New Roman" w:hAnsi="Times New Roman" w:cs="Times New Roman"/>
        </w:rPr>
        <w:t xml:space="preserve"> </w:t>
      </w:r>
      <w:r w:rsidRPr="004531E2">
        <w:rPr>
          <w:rFonts w:ascii="Times New Roman" w:hAnsi="Times New Roman" w:cs="Times New Roman"/>
          <w:sz w:val="28"/>
          <w:szCs w:val="28"/>
        </w:rPr>
        <w:t>ТО состояния строительных конструкций жилых домов. Отклонение от кассового плана по разделу 0501 составляет -192 870,00 рублей (расход средств перенесен на следующий квартал 2018 года);</w:t>
      </w:r>
    </w:p>
    <w:p w:rsidR="004531E2" w:rsidRPr="004531E2" w:rsidRDefault="004531E2" w:rsidP="004531E2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0502 – коммунальное хозяйство</w:t>
      </w:r>
      <w:r w:rsidRPr="004531E2">
        <w:rPr>
          <w:rFonts w:ascii="Times New Roman" w:hAnsi="Times New Roman" w:cs="Times New Roman"/>
          <w:sz w:val="28"/>
          <w:szCs w:val="28"/>
        </w:rPr>
        <w:t xml:space="preserve"> – 162 236,27 рублей – ТО газораспределительной сети, оплата по договорам подряда и начисления на отплату труда сторожам котельных в деревне Бор, составление и проверка сметной документации.</w:t>
      </w:r>
      <w:r w:rsidRPr="004531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1E2">
        <w:rPr>
          <w:rFonts w:ascii="Times New Roman" w:hAnsi="Times New Roman" w:cs="Times New Roman"/>
          <w:sz w:val="28"/>
          <w:szCs w:val="28"/>
        </w:rPr>
        <w:t>Отклонение от кассового плана по разделу 0502 составляет -113 513,73 рублей (расход средств перенесен на следующий квартал 2018 года);</w:t>
      </w:r>
    </w:p>
    <w:p w:rsidR="004531E2" w:rsidRPr="00B54D21" w:rsidRDefault="004531E2" w:rsidP="004531E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раздел 0503 – благоустройство</w:t>
      </w:r>
      <w:r w:rsidRPr="004531E2">
        <w:rPr>
          <w:rFonts w:ascii="Times New Roman" w:hAnsi="Times New Roman" w:cs="Times New Roman"/>
          <w:color w:val="000000"/>
          <w:sz w:val="28"/>
          <w:szCs w:val="28"/>
        </w:rPr>
        <w:t xml:space="preserve"> – 560 105,20 рублей: 454 806,78 рублей </w:t>
      </w:r>
      <w:proofErr w:type="gramStart"/>
      <w:r w:rsidRPr="004531E2"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 w:rsidRPr="004531E2">
        <w:rPr>
          <w:rFonts w:ascii="Times New Roman" w:hAnsi="Times New Roman" w:cs="Times New Roman"/>
          <w:color w:val="000000"/>
          <w:sz w:val="28"/>
          <w:szCs w:val="28"/>
        </w:rPr>
        <w:t>плата за электроэнергию (АО «ПСК», ООО «РКС»), оплата по договорам подряда за ремонт уличного освещения; 105 298,42 рублей – оплата услуг по сбору, вывозу и размещению ТБО, ликвидации несанкционированных свалок мусора.</w:t>
      </w:r>
    </w:p>
    <w:p w:rsidR="00B54D21" w:rsidRPr="004531E2" w:rsidRDefault="00B54D21" w:rsidP="00B54D21">
      <w:pPr>
        <w:tabs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КУЛЬТУРА, КИНЕМАТОГРАФИЯ – 2 304 015,00 рублей, что составляет 78,71%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</w:t>
      </w:r>
      <w:r w:rsidRPr="004531E2">
        <w:rPr>
          <w:rFonts w:ascii="Times New Roman" w:hAnsi="Times New Roman" w:cs="Times New Roman"/>
          <w:sz w:val="28"/>
          <w:szCs w:val="28"/>
        </w:rPr>
        <w:lastRenderedPageBreak/>
        <w:t>расходов бюджета поселения составил 46,56%. По сравнению с 2017 годом расходы уменьшились на  199 216,38 рублей:</w:t>
      </w:r>
    </w:p>
    <w:p w:rsidR="004531E2" w:rsidRDefault="004531E2" w:rsidP="004531E2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0801 – культура:</w:t>
      </w:r>
      <w:r w:rsidRPr="004531E2">
        <w:rPr>
          <w:rFonts w:ascii="Times New Roman" w:hAnsi="Times New Roman" w:cs="Times New Roman"/>
          <w:sz w:val="28"/>
          <w:szCs w:val="28"/>
        </w:rPr>
        <w:t xml:space="preserve"> 2 304 015,00 рублей: 1 833 321,00 рублей – перечисление субсидий МБУ «Борский культурный центр» на финансовое обеспечение муниципального задания; 440 725,00 рублей – стимулирующие выплаты работникам культуры за счет средств районного бюджета; 29 969,00 рублей – перечисление межбюджетных трансфертов по организации библиотечного обслуживания.</w:t>
      </w:r>
    </w:p>
    <w:p w:rsidR="004531E2" w:rsidRPr="004531E2" w:rsidRDefault="004531E2" w:rsidP="004531E2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 xml:space="preserve">СОЦИАЛЬНАЯ ПОЛИТИКА – 60 579,00 рублей, что составляет 100% к плану на </w:t>
      </w:r>
      <w:r w:rsidRPr="004531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sz w:val="28"/>
          <w:szCs w:val="28"/>
        </w:rPr>
        <w:t xml:space="preserve"> квартал 2018 года. Удельный вес в структуре расходов бюджета поселения составил 1,22%. По сравнению с 2017 годом расходы увеличились на 2 327,76  рублей:</w:t>
      </w:r>
    </w:p>
    <w:p w:rsidR="004531E2" w:rsidRPr="004531E2" w:rsidRDefault="004531E2" w:rsidP="004531E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  <w:u w:val="single"/>
        </w:rPr>
        <w:t>раздел 1001 – пенсионное обеспечение</w:t>
      </w:r>
      <w:r w:rsidRPr="004531E2">
        <w:rPr>
          <w:rFonts w:ascii="Times New Roman" w:hAnsi="Times New Roman" w:cs="Times New Roman"/>
          <w:sz w:val="28"/>
          <w:szCs w:val="28"/>
        </w:rPr>
        <w:t xml:space="preserve"> – 60 579,00 рублей – перечисление муниципальной пенсии. Отклонения от кассового плана по разделу 1001 нет.</w:t>
      </w: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отчет о целевом использовании средств, выделенных 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E2">
        <w:rPr>
          <w:rFonts w:ascii="Times New Roman" w:hAnsi="Times New Roman" w:cs="Times New Roman"/>
          <w:b/>
          <w:sz w:val="28"/>
          <w:szCs w:val="28"/>
        </w:rPr>
        <w:t xml:space="preserve">из резервного фонда администрации Борского сельского поселения Бокситогорского муниципального района Ленинградской области 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E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4531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531E2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4531E2" w:rsidRPr="004531E2" w:rsidRDefault="004531E2" w:rsidP="00453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31E2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560"/>
        <w:gridCol w:w="1701"/>
        <w:gridCol w:w="1701"/>
        <w:gridCol w:w="1276"/>
      </w:tblGrid>
      <w:tr w:rsidR="004531E2" w:rsidRPr="004531E2" w:rsidTr="00AA6B12">
        <w:trPr>
          <w:trHeight w:val="602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Резервный фонд администрации</w:t>
            </w:r>
            <w:r w:rsidRPr="004531E2">
              <w:rPr>
                <w:rFonts w:ascii="Times New Roman" w:hAnsi="Times New Roman" w:cs="Times New Roman"/>
                <w:sz w:val="28"/>
                <w:szCs w:val="28"/>
              </w:rPr>
              <w:t xml:space="preserve"> Борского сельского поселения Бокситогорского муниципального района Ленинградской области</w:t>
            </w: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утверждённый </w:t>
            </w:r>
            <w:r w:rsidRPr="004531E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53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31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531E2" w:rsidRPr="004531E2" w:rsidRDefault="004531E2" w:rsidP="00453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40 000,00</w:t>
            </w:r>
          </w:p>
        </w:tc>
      </w:tr>
      <w:tr w:rsidR="004531E2" w:rsidRPr="004531E2" w:rsidTr="00AA6B12">
        <w:trPr>
          <w:trHeight w:val="484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Направлено в соответствии с распоряжениями администрации </w:t>
            </w:r>
            <w:r w:rsidRPr="004531E2">
              <w:rPr>
                <w:rFonts w:ascii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за </w:t>
            </w:r>
            <w:r w:rsidRPr="004531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31E2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2 500,00</w:t>
            </w:r>
          </w:p>
        </w:tc>
      </w:tr>
      <w:tr w:rsidR="004531E2" w:rsidRPr="004531E2" w:rsidTr="00AA6B12">
        <w:trPr>
          <w:trHeight w:val="248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в разрезе кодов классификации расходов бюджета</w:t>
            </w:r>
          </w:p>
        </w:tc>
      </w:tr>
      <w:tr w:rsidR="004531E2" w:rsidRPr="004531E2" w:rsidTr="00AA6B12">
        <w:trPr>
          <w:trHeight w:val="631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4531E2" w:rsidRPr="004531E2" w:rsidTr="00AA6B12">
        <w:trPr>
          <w:trHeight w:val="48"/>
        </w:trPr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4531E2" w:rsidRPr="004531E2" w:rsidTr="00AA6B12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по исполнению муниципальных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4531E2" w:rsidRPr="004531E2" w:rsidTr="00AA6B12">
        <w:trPr>
          <w:trHeight w:val="58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П160113620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  <w:tr w:rsidR="004531E2" w:rsidRPr="004531E2" w:rsidTr="00AA6B12">
        <w:trPr>
          <w:trHeight w:val="58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1E2" w:rsidRPr="004531E2" w:rsidRDefault="004531E2" w:rsidP="004531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31E2">
              <w:rPr>
                <w:rFonts w:ascii="Times New Roman" w:hAnsi="Times New Roman" w:cs="Times New Roman"/>
                <w:bCs/>
                <w:sz w:val="28"/>
                <w:szCs w:val="28"/>
              </w:rPr>
              <w:t>2 500,00</w:t>
            </w:r>
          </w:p>
        </w:tc>
      </w:tr>
    </w:tbl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453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1E2" w:rsidRPr="004531E2" w:rsidRDefault="004531E2" w:rsidP="0071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31E2" w:rsidRPr="004531E2" w:rsidRDefault="004531E2" w:rsidP="00710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31E2" w:rsidRPr="004531E2" w:rsidSect="0016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5C7DC9"/>
    <w:multiLevelType w:val="hybridMultilevel"/>
    <w:tmpl w:val="BFDAB05E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4C21F9"/>
    <w:multiLevelType w:val="hybridMultilevel"/>
    <w:tmpl w:val="167AB4C2"/>
    <w:lvl w:ilvl="0" w:tplc="9558BB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52D21"/>
    <w:rsid w:val="00121F4B"/>
    <w:rsid w:val="00167597"/>
    <w:rsid w:val="002E40A7"/>
    <w:rsid w:val="00321DA8"/>
    <w:rsid w:val="003907A2"/>
    <w:rsid w:val="004531E2"/>
    <w:rsid w:val="004F7CAA"/>
    <w:rsid w:val="00527490"/>
    <w:rsid w:val="005751CA"/>
    <w:rsid w:val="0058482E"/>
    <w:rsid w:val="006F15B2"/>
    <w:rsid w:val="00710BD0"/>
    <w:rsid w:val="00962C01"/>
    <w:rsid w:val="00975D18"/>
    <w:rsid w:val="00A610DF"/>
    <w:rsid w:val="00B54D21"/>
    <w:rsid w:val="00BA6EE1"/>
    <w:rsid w:val="00F71B55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5751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1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1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2018-09-17T11:38:00Z</cp:lastPrinted>
  <dcterms:created xsi:type="dcterms:W3CDTF">2018-03-11T19:49:00Z</dcterms:created>
  <dcterms:modified xsi:type="dcterms:W3CDTF">2018-11-29T10:04:00Z</dcterms:modified>
</cp:coreProperties>
</file>