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4" w:type="dxa"/>
        <w:tblInd w:w="93" w:type="dxa"/>
        <w:tblLook w:val="04A0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УТВЕРЖДЕНЫ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решением совета депутатов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proofErr w:type="spellStart"/>
            <w:r w:rsidRPr="00700EA8">
              <w:rPr>
                <w:rFonts w:cs="Times New Roman"/>
                <w:sz w:val="26"/>
                <w:szCs w:val="26"/>
              </w:rPr>
              <w:t>Бокситогорского</w:t>
            </w:r>
            <w:proofErr w:type="spellEnd"/>
            <w:r w:rsidRPr="00700EA8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Ленинградской области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№ 113 от 23 декабря 2016 года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(Приложение 1)</w:t>
            </w:r>
          </w:p>
        </w:tc>
      </w:tr>
      <w:tr w:rsidR="00700EA8" w:rsidRPr="00700EA8" w:rsidTr="00700EA8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  <w:u w:val="single"/>
              </w:rPr>
            </w:pP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ИСТОЧНИКИ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внутреннего финансирования дефицита бюджета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  <w:proofErr w:type="spellStart"/>
            <w:r w:rsidRPr="00700EA8">
              <w:rPr>
                <w:rFonts w:cs="Times New Roman"/>
                <w:sz w:val="26"/>
                <w:szCs w:val="26"/>
              </w:rPr>
              <w:t>Бокситорского</w:t>
            </w:r>
            <w:proofErr w:type="spellEnd"/>
            <w:r w:rsidRPr="00700EA8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Ленинградской области 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 2017 год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00EA8" w:rsidRPr="00700EA8" w:rsidTr="00700EA8">
        <w:trPr>
          <w:trHeight w:val="720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Код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700EA8" w:rsidRPr="00700EA8" w:rsidTr="00700EA8">
        <w:trPr>
          <w:trHeight w:val="37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700EA8" w:rsidRPr="00700EA8" w:rsidTr="00700EA8">
        <w:trPr>
          <w:trHeight w:val="1110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01 02 00 00 00 0000 000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Бюджетные кредиты от кредитных организаций Российской Федерации в валюте Российской Федерации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0,0</w:t>
            </w:r>
          </w:p>
        </w:tc>
      </w:tr>
      <w:tr w:rsidR="00700EA8" w:rsidRPr="00700EA8" w:rsidTr="00700EA8">
        <w:trPr>
          <w:trHeight w:val="148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01 02 00 00 10 0000 710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Получение кредитов от кредитных организаций Российской Федерации бюджетам поселений в валюте Российской Федерации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1 100,0</w:t>
            </w:r>
          </w:p>
        </w:tc>
      </w:tr>
      <w:tr w:rsidR="00700EA8" w:rsidRPr="00700EA8" w:rsidTr="00700EA8">
        <w:trPr>
          <w:trHeight w:val="1500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01 02 00 00 10 0000 810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Погашение бюджетами поселений кредитов от кредитных организаций Российской Федерации в валюте Российской Федерации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619,1</w:t>
            </w:r>
          </w:p>
        </w:tc>
      </w:tr>
      <w:tr w:rsidR="00700EA8" w:rsidRPr="00700EA8" w:rsidTr="00700EA8">
        <w:trPr>
          <w:trHeight w:val="73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Всего источников внутреннего финансирования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480,9</w:t>
            </w:r>
          </w:p>
        </w:tc>
      </w:tr>
    </w:tbl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8900" w:type="dxa"/>
        <w:tblInd w:w="93" w:type="dxa"/>
        <w:tblLook w:val="04A0"/>
      </w:tblPr>
      <w:tblGrid>
        <w:gridCol w:w="2883"/>
        <w:gridCol w:w="3439"/>
        <w:gridCol w:w="1289"/>
        <w:gridCol w:w="1289"/>
      </w:tblGrid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lastRenderedPageBreak/>
              <w:t>УТВЕРЖДЕНЫ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решением совета депутатов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proofErr w:type="spellStart"/>
            <w:r w:rsidRPr="00700EA8">
              <w:rPr>
                <w:rFonts w:cs="Times New Roman"/>
                <w:sz w:val="26"/>
                <w:szCs w:val="26"/>
              </w:rPr>
              <w:t>Бокситогорского</w:t>
            </w:r>
            <w:proofErr w:type="spellEnd"/>
            <w:r w:rsidRPr="00700EA8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Ленинградской области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№ 113 от 23 декабря 2016 года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(Приложение 2)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ПРОГНОЗИРУЕМЫЕ ИСТОЧНИКИ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внутреннего финансирования дефицита бюджета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  <w:proofErr w:type="spellStart"/>
            <w:r w:rsidRPr="00700EA8">
              <w:rPr>
                <w:rFonts w:cs="Times New Roman"/>
                <w:sz w:val="26"/>
                <w:szCs w:val="26"/>
              </w:rPr>
              <w:t>Бокситорского</w:t>
            </w:r>
            <w:proofErr w:type="spellEnd"/>
            <w:r w:rsidRPr="00700EA8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Ленинградской области 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 плановый период 2018 - 2019 годы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 </w:t>
            </w:r>
          </w:p>
        </w:tc>
      </w:tr>
      <w:tr w:rsidR="00700EA8" w:rsidRPr="00700EA8" w:rsidTr="00700EA8">
        <w:trPr>
          <w:trHeight w:val="124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Код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2018 год 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2019 год 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 </w:t>
            </w:r>
          </w:p>
        </w:tc>
      </w:tr>
      <w:tr w:rsidR="00700EA8" w:rsidRPr="00700EA8" w:rsidTr="00700EA8">
        <w:trPr>
          <w:trHeight w:val="37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700EA8" w:rsidRPr="00700EA8" w:rsidTr="00700EA8">
        <w:trPr>
          <w:trHeight w:val="150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01 02 00 00 00 0000 000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Бюджетные кредиты от кредитных организаций Российской Федерации в валюте Российской Федерации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0,0</w:t>
            </w:r>
          </w:p>
        </w:tc>
      </w:tr>
      <w:tr w:rsidR="00700EA8" w:rsidRPr="00700EA8" w:rsidTr="00700EA8">
        <w:trPr>
          <w:trHeight w:val="166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01 02 00 00 10 0000 710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Получение кредитов от кредитных организаций Российской Федерации бюджетам поселений в валюте Российской Федерации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1 100,0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1 100,0</w:t>
            </w:r>
          </w:p>
        </w:tc>
      </w:tr>
      <w:tr w:rsidR="00700EA8" w:rsidRPr="00700EA8" w:rsidTr="00700EA8">
        <w:trPr>
          <w:trHeight w:val="177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01 02 00 00 10 0000 810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Погашение бюджетами поселений кредитов от кредитных организаций Российской Федерации в валюте Российской Федерации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1 100,0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1 100,0</w:t>
            </w:r>
          </w:p>
        </w:tc>
      </w:tr>
      <w:tr w:rsidR="00700EA8" w:rsidRPr="00700EA8" w:rsidTr="00700EA8">
        <w:trPr>
          <w:trHeight w:val="99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Всего источников внутреннего финансирования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0,0</w:t>
            </w:r>
          </w:p>
        </w:tc>
      </w:tr>
    </w:tbl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8760" w:type="dxa"/>
        <w:tblInd w:w="93" w:type="dxa"/>
        <w:tblLook w:val="04A0"/>
      </w:tblPr>
      <w:tblGrid>
        <w:gridCol w:w="974"/>
        <w:gridCol w:w="974"/>
        <w:gridCol w:w="974"/>
        <w:gridCol w:w="973"/>
        <w:gridCol w:w="973"/>
        <w:gridCol w:w="973"/>
        <w:gridCol w:w="973"/>
        <w:gridCol w:w="973"/>
        <w:gridCol w:w="973"/>
      </w:tblGrid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lastRenderedPageBreak/>
              <w:t>УТВЕРЖДЕНЫ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решением совета депутатов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proofErr w:type="spellStart"/>
            <w:r w:rsidRPr="00700EA8">
              <w:rPr>
                <w:rFonts w:cs="Times New Roman"/>
                <w:sz w:val="26"/>
                <w:szCs w:val="26"/>
              </w:rPr>
              <w:t>Бокситогорского</w:t>
            </w:r>
            <w:proofErr w:type="spellEnd"/>
            <w:r w:rsidRPr="00700EA8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Ленинградской области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№ 113 от 23 декабря 2016 года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(Приложение 3)</w:t>
            </w:r>
          </w:p>
        </w:tc>
      </w:tr>
      <w:tr w:rsidR="00700EA8" w:rsidRPr="00700EA8" w:rsidTr="00700EA8">
        <w:trPr>
          <w:trHeight w:val="37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  <w:u w:val="singl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  <w:u w:val="single"/>
              </w:rPr>
            </w:pP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ПРОГНОЗИРУЕМЫЕ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поступления доходов в бюджет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  <w:proofErr w:type="spellStart"/>
            <w:r w:rsidRPr="00700EA8">
              <w:rPr>
                <w:rFonts w:cs="Times New Roman"/>
                <w:sz w:val="26"/>
                <w:szCs w:val="26"/>
              </w:rPr>
              <w:t>Бокситорского</w:t>
            </w:r>
            <w:proofErr w:type="spellEnd"/>
            <w:r w:rsidRPr="00700EA8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Ленинградской области 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 2017 год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00EA8" w:rsidRPr="00700EA8" w:rsidTr="00700EA8">
        <w:trPr>
          <w:trHeight w:val="88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Источник доходов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700EA8" w:rsidRPr="00700EA8" w:rsidTr="00700EA8">
        <w:trPr>
          <w:trHeight w:val="37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700EA8" w:rsidRPr="00700EA8" w:rsidTr="00700EA8">
        <w:trPr>
          <w:trHeight w:val="73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4 818,8</w:t>
            </w:r>
          </w:p>
        </w:tc>
      </w:tr>
      <w:tr w:rsidR="00700EA8" w:rsidRPr="00700EA8" w:rsidTr="00700EA8">
        <w:trPr>
          <w:trHeight w:val="76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1 173,3</w:t>
            </w:r>
          </w:p>
        </w:tc>
      </w:tr>
      <w:tr w:rsidR="00700EA8" w:rsidRPr="00700EA8" w:rsidTr="00700EA8">
        <w:trPr>
          <w:trHeight w:val="37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1 01 02000 01 0000 110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1 173,3</w:t>
            </w:r>
          </w:p>
        </w:tc>
      </w:tr>
      <w:tr w:rsidR="00700EA8" w:rsidRPr="00700EA8" w:rsidTr="00700EA8">
        <w:trPr>
          <w:trHeight w:val="151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1 321,3</w:t>
            </w:r>
          </w:p>
        </w:tc>
      </w:tr>
      <w:tr w:rsidR="00700EA8" w:rsidRPr="00700EA8" w:rsidTr="00700EA8">
        <w:trPr>
          <w:trHeight w:val="115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1 03 02000 01 0000 110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1 321,3</w:t>
            </w:r>
          </w:p>
        </w:tc>
      </w:tr>
      <w:tr w:rsidR="00700EA8" w:rsidRPr="00700EA8" w:rsidTr="00700EA8">
        <w:trPr>
          <w:trHeight w:val="37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1 269,3</w:t>
            </w:r>
          </w:p>
        </w:tc>
      </w:tr>
      <w:tr w:rsidR="00700EA8" w:rsidRPr="00700EA8" w:rsidTr="00700EA8">
        <w:trPr>
          <w:trHeight w:val="37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1 06 01000 00 0000 110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487,3</w:t>
            </w:r>
          </w:p>
        </w:tc>
      </w:tr>
      <w:tr w:rsidR="00700EA8" w:rsidRPr="00700EA8" w:rsidTr="00700EA8">
        <w:trPr>
          <w:trHeight w:val="37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1 06 06000 00 0000 110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782,0</w:t>
            </w:r>
          </w:p>
        </w:tc>
      </w:tr>
      <w:tr w:rsidR="00700EA8" w:rsidRPr="00700EA8" w:rsidTr="00700EA8">
        <w:trPr>
          <w:trHeight w:val="7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8,5</w:t>
            </w:r>
          </w:p>
        </w:tc>
      </w:tr>
      <w:tr w:rsidR="00700EA8" w:rsidRPr="00700EA8" w:rsidTr="00700EA8">
        <w:trPr>
          <w:trHeight w:val="229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lastRenderedPageBreak/>
              <w:t>1 08 04020 01 0000 110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8,5</w:t>
            </w:r>
          </w:p>
        </w:tc>
      </w:tr>
      <w:tr w:rsidR="00700EA8" w:rsidRPr="00700EA8" w:rsidTr="00700EA8">
        <w:trPr>
          <w:trHeight w:val="223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1 031,4</w:t>
            </w:r>
          </w:p>
        </w:tc>
      </w:tr>
      <w:tr w:rsidR="00700EA8" w:rsidRPr="00700EA8" w:rsidTr="00700EA8">
        <w:trPr>
          <w:trHeight w:val="310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1 11 05000 00 0000 120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государственных и муниципальных унитарных предприятий, в том числе казенных)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1 031,4</w:t>
            </w:r>
          </w:p>
        </w:tc>
      </w:tr>
      <w:tr w:rsidR="00700EA8" w:rsidRPr="00700EA8" w:rsidTr="00700EA8">
        <w:trPr>
          <w:trHeight w:val="732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15,0</w:t>
            </w:r>
          </w:p>
        </w:tc>
      </w:tr>
      <w:tr w:rsidR="00700EA8" w:rsidRPr="00700EA8" w:rsidTr="00700EA8">
        <w:trPr>
          <w:trHeight w:val="148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1 16 90050 10 0000 140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Прочие поступления от денежных взысканий (штрафов) и иных сумм в возмещение ущерба, зачисляемые в бюджеты поселений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15,0</w:t>
            </w:r>
          </w:p>
        </w:tc>
      </w:tr>
      <w:tr w:rsidR="00700EA8" w:rsidRPr="00700EA8" w:rsidTr="00700EA8">
        <w:trPr>
          <w:trHeight w:val="75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18 391,3</w:t>
            </w:r>
          </w:p>
        </w:tc>
      </w:tr>
      <w:tr w:rsidR="00700EA8" w:rsidRPr="00700EA8" w:rsidTr="00700EA8">
        <w:trPr>
          <w:trHeight w:val="37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23 210,1</w:t>
            </w:r>
          </w:p>
        </w:tc>
      </w:tr>
    </w:tbl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9380" w:type="dxa"/>
        <w:tblInd w:w="93" w:type="dxa"/>
        <w:tblLook w:val="04A0"/>
      </w:tblPr>
      <w:tblGrid>
        <w:gridCol w:w="2580"/>
        <w:gridCol w:w="4240"/>
        <w:gridCol w:w="1280"/>
        <w:gridCol w:w="1280"/>
      </w:tblGrid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lastRenderedPageBreak/>
              <w:t>УТВЕРЖДЕНЫ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решением совета депутатов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proofErr w:type="spellStart"/>
            <w:r w:rsidRPr="00700EA8">
              <w:rPr>
                <w:rFonts w:cs="Times New Roman"/>
                <w:sz w:val="26"/>
                <w:szCs w:val="26"/>
              </w:rPr>
              <w:t>Бокситогорского</w:t>
            </w:r>
            <w:proofErr w:type="spellEnd"/>
            <w:r w:rsidRPr="00700EA8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Ленинградской области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№ 113 от 23 декабря 2016 года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(Приложение 4)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ПРОГНОЗИРУЕМЫЕ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поступления доходов в бюджет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  <w:proofErr w:type="spellStart"/>
            <w:r w:rsidRPr="00700EA8">
              <w:rPr>
                <w:rFonts w:cs="Times New Roman"/>
                <w:sz w:val="26"/>
                <w:szCs w:val="26"/>
              </w:rPr>
              <w:t>Бокситорского</w:t>
            </w:r>
            <w:proofErr w:type="spellEnd"/>
            <w:r w:rsidRPr="00700EA8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Ленинградской области 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 плановый период 2018 - 2019 годы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 </w:t>
            </w:r>
          </w:p>
        </w:tc>
      </w:tr>
      <w:tr w:rsidR="00700EA8" w:rsidRPr="00700EA8" w:rsidTr="00700EA8">
        <w:trPr>
          <w:trHeight w:val="138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Источник доходов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2018 год 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2019 год 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700EA8" w:rsidRPr="00700EA8" w:rsidTr="00700EA8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700EA8" w:rsidRPr="00700EA8" w:rsidTr="00700EA8">
        <w:trPr>
          <w:trHeight w:val="73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5 024,1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5 239,7</w:t>
            </w:r>
          </w:p>
        </w:tc>
      </w:tr>
      <w:tr w:rsidR="00700EA8" w:rsidRPr="00700EA8" w:rsidTr="00700EA8">
        <w:trPr>
          <w:trHeight w:val="76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1 273,3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1 393,3</w:t>
            </w:r>
          </w:p>
        </w:tc>
      </w:tr>
      <w:tr w:rsidR="00700EA8" w:rsidRPr="00700EA8" w:rsidTr="00700EA8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1 01 02000 01 0000 110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1 273,3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1 393,3</w:t>
            </w:r>
          </w:p>
        </w:tc>
      </w:tr>
      <w:tr w:rsidR="00700EA8" w:rsidRPr="00700EA8" w:rsidTr="00700EA8">
        <w:trPr>
          <w:trHeight w:val="15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1 426,6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1 522,2</w:t>
            </w:r>
          </w:p>
        </w:tc>
      </w:tr>
      <w:tr w:rsidR="00700EA8" w:rsidRPr="00700EA8" w:rsidTr="00700EA8">
        <w:trPr>
          <w:trHeight w:val="11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1 03 02000 01 0000 110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1 426,6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1 522,2</w:t>
            </w:r>
          </w:p>
        </w:tc>
      </w:tr>
      <w:tr w:rsidR="00700EA8" w:rsidRPr="00700EA8" w:rsidTr="00700EA8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1 269,3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1 269,3</w:t>
            </w:r>
          </w:p>
        </w:tc>
      </w:tr>
      <w:tr w:rsidR="00700EA8" w:rsidRPr="00700EA8" w:rsidTr="00700EA8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1 06 01000 00 0000 110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487,3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487,3</w:t>
            </w:r>
          </w:p>
        </w:tc>
      </w:tr>
      <w:tr w:rsidR="00700EA8" w:rsidRPr="00700EA8" w:rsidTr="00700EA8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1 06 06000 00 0000 110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782,0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782,0</w:t>
            </w:r>
          </w:p>
        </w:tc>
      </w:tr>
      <w:tr w:rsidR="00700EA8" w:rsidRPr="00700EA8" w:rsidTr="00700EA8">
        <w:trPr>
          <w:trHeight w:val="7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8,5</w:t>
            </w:r>
          </w:p>
        </w:tc>
      </w:tr>
      <w:tr w:rsidR="00700EA8" w:rsidRPr="00700EA8" w:rsidTr="00700EA8">
        <w:trPr>
          <w:trHeight w:val="229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lastRenderedPageBreak/>
              <w:t>1 08 04020 01 0000 110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8,5</w:t>
            </w:r>
          </w:p>
        </w:tc>
      </w:tr>
      <w:tr w:rsidR="00700EA8" w:rsidRPr="00700EA8" w:rsidTr="00700EA8">
        <w:trPr>
          <w:trHeight w:val="223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1 031,4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1 031,4</w:t>
            </w:r>
          </w:p>
        </w:tc>
      </w:tr>
      <w:tr w:rsidR="00700EA8" w:rsidRPr="00700EA8" w:rsidTr="00700EA8">
        <w:trPr>
          <w:trHeight w:val="310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1 11 05000 00 0000 120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1 031,4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1 031,4</w:t>
            </w:r>
          </w:p>
        </w:tc>
      </w:tr>
      <w:tr w:rsidR="00700EA8" w:rsidRPr="00700EA8" w:rsidTr="00700EA8">
        <w:trPr>
          <w:trHeight w:val="73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15,0</w:t>
            </w:r>
          </w:p>
        </w:tc>
      </w:tr>
      <w:tr w:rsidR="00700EA8" w:rsidRPr="00700EA8" w:rsidTr="00700EA8">
        <w:trPr>
          <w:trHeight w:val="148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1 16 90050 10 0000 140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Прочие поступления от денежных взысканий (штрафов) и иных сумм в возмещение ущерба, зачисляемые в бюджеты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15,0</w:t>
            </w:r>
          </w:p>
        </w:tc>
      </w:tr>
      <w:tr w:rsidR="00700EA8" w:rsidRPr="00700EA8" w:rsidTr="00700EA8">
        <w:trPr>
          <w:trHeight w:val="75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18 273,1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18 992,5</w:t>
            </w:r>
          </w:p>
        </w:tc>
      </w:tr>
      <w:tr w:rsidR="00700EA8" w:rsidRPr="00700EA8" w:rsidTr="00700EA8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23 297,2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24 232,2</w:t>
            </w:r>
          </w:p>
        </w:tc>
      </w:tr>
    </w:tbl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370260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BF7A39" w:rsidRPr="00BF7A39" w:rsidRDefault="00BF7A39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9385" w:type="dxa"/>
        <w:tblInd w:w="93" w:type="dxa"/>
        <w:tblLook w:val="04A0"/>
      </w:tblPr>
      <w:tblGrid>
        <w:gridCol w:w="864"/>
        <w:gridCol w:w="865"/>
        <w:gridCol w:w="865"/>
        <w:gridCol w:w="1266"/>
        <w:gridCol w:w="1265"/>
        <w:gridCol w:w="1265"/>
        <w:gridCol w:w="1265"/>
        <w:gridCol w:w="865"/>
        <w:gridCol w:w="865"/>
      </w:tblGrid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right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lastRenderedPageBreak/>
              <w:t>УТВЕРЖДЕНЫ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right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решением совета депутатов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right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right"/>
              <w:rPr>
                <w:rFonts w:cs="Times New Roman"/>
                <w:sz w:val="26"/>
                <w:szCs w:val="26"/>
              </w:rPr>
            </w:pPr>
            <w:proofErr w:type="spellStart"/>
            <w:r w:rsidRPr="00370260">
              <w:rPr>
                <w:rFonts w:cs="Times New Roman"/>
                <w:sz w:val="26"/>
                <w:szCs w:val="26"/>
              </w:rPr>
              <w:t>Бокситогорского</w:t>
            </w:r>
            <w:proofErr w:type="spellEnd"/>
            <w:r w:rsidRPr="00370260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right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Ленинградской области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right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№ 113 от 23 декабря 2016 года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right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(Приложение 5)</w:t>
            </w:r>
          </w:p>
        </w:tc>
      </w:tr>
      <w:tr w:rsidR="00370260" w:rsidRPr="00370260" w:rsidTr="00370260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rPr>
                <w:rFonts w:cs="Times New Roman"/>
                <w:sz w:val="26"/>
                <w:szCs w:val="26"/>
                <w:u w:val="singl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right"/>
              <w:rPr>
                <w:rFonts w:cs="Times New Roman"/>
                <w:sz w:val="26"/>
                <w:szCs w:val="26"/>
                <w:u w:val="single"/>
              </w:rPr>
            </w:pP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БЕЗВОЗМЕЗДНЫЕ ПОСТУПЛЕНИЯ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  <w:proofErr w:type="spellStart"/>
            <w:r w:rsidRPr="00370260">
              <w:rPr>
                <w:rFonts w:cs="Times New Roman"/>
                <w:sz w:val="26"/>
                <w:szCs w:val="26"/>
              </w:rPr>
              <w:t>Бокситорского</w:t>
            </w:r>
            <w:proofErr w:type="spellEnd"/>
            <w:r w:rsidRPr="00370260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Ленинградской области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на 2017 год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70260" w:rsidRPr="00370260" w:rsidTr="00370260">
        <w:trPr>
          <w:trHeight w:val="945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Источник доходов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370260" w:rsidRPr="00370260" w:rsidTr="00370260">
        <w:trPr>
          <w:trHeight w:val="375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370260" w:rsidRPr="00370260" w:rsidTr="00370260">
        <w:trPr>
          <w:trHeight w:val="375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18 391,3</w:t>
            </w:r>
          </w:p>
        </w:tc>
      </w:tr>
      <w:tr w:rsidR="00370260" w:rsidRPr="00370260" w:rsidTr="00370260">
        <w:trPr>
          <w:trHeight w:val="1500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2 02 00000 00 0000 000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18 391,3</w:t>
            </w:r>
          </w:p>
        </w:tc>
      </w:tr>
      <w:tr w:rsidR="00370260" w:rsidRPr="00370260" w:rsidTr="00370260">
        <w:trPr>
          <w:trHeight w:val="1095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2 02 10000 00 0000 151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12 073,4</w:t>
            </w:r>
          </w:p>
        </w:tc>
      </w:tr>
      <w:tr w:rsidR="00370260" w:rsidRPr="00370260" w:rsidTr="00370260">
        <w:trPr>
          <w:trHeight w:val="1095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2 02 15001 10 0000 151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12 073,4</w:t>
            </w:r>
          </w:p>
        </w:tc>
      </w:tr>
      <w:tr w:rsidR="00370260" w:rsidRPr="00370260" w:rsidTr="00370260">
        <w:trPr>
          <w:trHeight w:val="1170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2 02 20000 00 0000 151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1 615,5</w:t>
            </w:r>
          </w:p>
        </w:tc>
      </w:tr>
      <w:tr w:rsidR="00370260" w:rsidRPr="00370260" w:rsidTr="00370260">
        <w:trPr>
          <w:trHeight w:val="735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2 02 29999 10 0000 151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1 615,5</w:t>
            </w:r>
          </w:p>
        </w:tc>
      </w:tr>
      <w:tr w:rsidR="00370260" w:rsidRPr="00370260" w:rsidTr="00370260">
        <w:trPr>
          <w:trHeight w:val="1140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2 02 30000 00 0000 151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1,0</w:t>
            </w:r>
          </w:p>
        </w:tc>
      </w:tr>
      <w:tr w:rsidR="00370260" w:rsidRPr="00370260" w:rsidTr="00370260">
        <w:trPr>
          <w:trHeight w:val="1155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lastRenderedPageBreak/>
              <w:t>2 02 30024 10 0000 151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370260" w:rsidRPr="00370260" w:rsidTr="00370260">
        <w:trPr>
          <w:trHeight w:val="372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2 02 40000 00 0000 151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4 701,4</w:t>
            </w:r>
          </w:p>
        </w:tc>
      </w:tr>
      <w:tr w:rsidR="00370260" w:rsidRPr="00370260" w:rsidTr="00370260">
        <w:trPr>
          <w:trHeight w:val="2655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2 02 40014 10 0000 151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203,3</w:t>
            </w:r>
          </w:p>
        </w:tc>
      </w:tr>
      <w:tr w:rsidR="00370260" w:rsidRPr="00370260" w:rsidTr="00370260">
        <w:trPr>
          <w:trHeight w:val="3780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2 02 40014 10 0705 151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203,3</w:t>
            </w:r>
          </w:p>
        </w:tc>
      </w:tr>
      <w:tr w:rsidR="00370260" w:rsidRPr="00370260" w:rsidTr="00370260">
        <w:trPr>
          <w:trHeight w:val="1275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2 02 49999 00 000 151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4 498,1</w:t>
            </w:r>
          </w:p>
        </w:tc>
      </w:tr>
      <w:tr w:rsidR="00370260" w:rsidRPr="00370260" w:rsidTr="00370260">
        <w:trPr>
          <w:trHeight w:val="1440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2 02 49999 10 0017 151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Прочие межбюджетные трансферты передаваемые бюджетам сельских поселений на сбалансированность бюджетов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2 882,6</w:t>
            </w:r>
          </w:p>
        </w:tc>
      </w:tr>
      <w:tr w:rsidR="00370260" w:rsidRPr="00370260" w:rsidTr="00370260">
        <w:trPr>
          <w:trHeight w:val="2670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2 02 49999 10 0745 151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 xml:space="preserve">Прочие межбюджетные трансферты передаваемые бюджетам сельских поселений на </w:t>
            </w:r>
            <w:proofErr w:type="spellStart"/>
            <w:r w:rsidRPr="00370260">
              <w:rPr>
                <w:rFonts w:cs="Times New Roman"/>
                <w:sz w:val="26"/>
                <w:szCs w:val="26"/>
              </w:rPr>
              <w:t>реализациюУказа</w:t>
            </w:r>
            <w:proofErr w:type="spellEnd"/>
            <w:r w:rsidRPr="00370260">
              <w:rPr>
                <w:rFonts w:cs="Times New Roman"/>
                <w:sz w:val="26"/>
                <w:szCs w:val="26"/>
              </w:rPr>
              <w:t xml:space="preserve"> Президента о мероприятиях по реализации государственной социальной политики от 7 мая 2012 года № 597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1 615,5</w:t>
            </w:r>
          </w:p>
        </w:tc>
      </w:tr>
    </w:tbl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9796" w:type="dxa"/>
        <w:tblInd w:w="93" w:type="dxa"/>
        <w:tblLook w:val="04A0"/>
      </w:tblPr>
      <w:tblGrid>
        <w:gridCol w:w="2175"/>
        <w:gridCol w:w="5154"/>
        <w:gridCol w:w="1218"/>
        <w:gridCol w:w="987"/>
        <w:gridCol w:w="262"/>
      </w:tblGrid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right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lastRenderedPageBreak/>
              <w:t>УТВЕРЖДЕНЫ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right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решением совета депутатов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right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BF7A39">
              <w:rPr>
                <w:rFonts w:cs="Times New Roman"/>
                <w:sz w:val="28"/>
                <w:szCs w:val="28"/>
              </w:rPr>
              <w:t>Бокситогорского</w:t>
            </w:r>
            <w:proofErr w:type="spellEnd"/>
            <w:r w:rsidRPr="00BF7A39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right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Ленинградской области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right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№ 113 от 23 декабря 2016 года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right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(Приложение 6)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ПРОГНОЗИРУЕМЫЕ БЕЗВОЗМЕЗДНЫЕ ПОСТУПЛЕНИЯ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 xml:space="preserve">Борского сельского поселения </w:t>
            </w:r>
            <w:proofErr w:type="spellStart"/>
            <w:r w:rsidRPr="00BF7A39">
              <w:rPr>
                <w:rFonts w:cs="Times New Roman"/>
                <w:sz w:val="28"/>
                <w:szCs w:val="28"/>
              </w:rPr>
              <w:t>Бокситорского</w:t>
            </w:r>
            <w:proofErr w:type="spellEnd"/>
            <w:r w:rsidRPr="00BF7A39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Ленинградской области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на плановый период 2018 - 2019 годы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BF7A39" w:rsidRPr="00BF7A39" w:rsidTr="00BF7A39">
        <w:trPr>
          <w:trHeight w:val="12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Источник доходов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F7A39">
              <w:rPr>
                <w:rFonts w:cs="Times New Roman"/>
                <w:sz w:val="26"/>
                <w:szCs w:val="26"/>
              </w:rPr>
              <w:t>2018 год 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F7A39">
              <w:rPr>
                <w:rFonts w:cs="Times New Roman"/>
                <w:sz w:val="26"/>
                <w:szCs w:val="26"/>
              </w:rPr>
              <w:t>2019 год 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BF7A39" w:rsidRPr="00BF7A39" w:rsidTr="00BF7A39">
        <w:trPr>
          <w:trHeight w:val="3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F7A39" w:rsidRPr="00BF7A39" w:rsidTr="00BF7A39">
        <w:trPr>
          <w:trHeight w:val="3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7A39">
              <w:rPr>
                <w:rFonts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18 273,1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18 992,5</w:t>
            </w:r>
          </w:p>
        </w:tc>
      </w:tr>
      <w:tr w:rsidR="00BF7A39" w:rsidRPr="00BF7A39" w:rsidTr="00BF7A39">
        <w:trPr>
          <w:trHeight w:val="15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7A39">
              <w:rPr>
                <w:rFonts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18 273,1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18 992,5</w:t>
            </w:r>
          </w:p>
        </w:tc>
      </w:tr>
      <w:tr w:rsidR="00BF7A39" w:rsidRPr="00BF7A39" w:rsidTr="00BF7A39">
        <w:trPr>
          <w:trHeight w:val="10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7A39">
              <w:rPr>
                <w:rFonts w:cs="Times New Roman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12 576,6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13 090,7</w:t>
            </w:r>
          </w:p>
        </w:tc>
      </w:tr>
      <w:tr w:rsidR="00BF7A39" w:rsidRPr="00BF7A39" w:rsidTr="00BF7A39">
        <w:trPr>
          <w:trHeight w:val="10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7A39">
              <w:rPr>
                <w:rFonts w:cs="Times New Roman"/>
                <w:sz w:val="24"/>
                <w:szCs w:val="24"/>
              </w:rPr>
              <w:t>2 02 15001 10 0000 151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12 576,6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13 090,7</w:t>
            </w:r>
          </w:p>
        </w:tc>
      </w:tr>
      <w:tr w:rsidR="00BF7A39" w:rsidRPr="00BF7A39" w:rsidTr="00BF7A39">
        <w:trPr>
          <w:trHeight w:val="117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7A39">
              <w:rPr>
                <w:rFonts w:cs="Times New Roman"/>
                <w:b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F7A39" w:rsidRPr="00BF7A39" w:rsidTr="00BF7A39">
        <w:trPr>
          <w:trHeight w:val="73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7A39">
              <w:rPr>
                <w:rFonts w:cs="Times New Roman"/>
                <w:sz w:val="24"/>
                <w:szCs w:val="24"/>
              </w:rPr>
              <w:t>2 02 29999 10 0000 151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BF7A39" w:rsidRPr="00BF7A39" w:rsidTr="00BF7A39">
        <w:trPr>
          <w:trHeight w:val="114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7A39">
              <w:rPr>
                <w:rFonts w:cs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BF7A39" w:rsidRPr="00BF7A39" w:rsidTr="00BF7A39">
        <w:trPr>
          <w:trHeight w:val="147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7A39">
              <w:rPr>
                <w:rFonts w:cs="Times New Roman"/>
                <w:sz w:val="24"/>
                <w:szCs w:val="24"/>
              </w:rPr>
              <w:lastRenderedPageBreak/>
              <w:t>2 02 35118 10 0000 151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BF7A39">
              <w:rPr>
                <w:rFonts w:cs="Times New Roman"/>
                <w:sz w:val="28"/>
                <w:szCs w:val="28"/>
              </w:rPr>
              <w:t>комисариаты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BF7A39" w:rsidRPr="00BF7A39" w:rsidTr="00BF7A39">
        <w:trPr>
          <w:trHeight w:val="11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7A39">
              <w:rPr>
                <w:rFonts w:cs="Times New Roman"/>
                <w:sz w:val="24"/>
                <w:szCs w:val="24"/>
              </w:rPr>
              <w:t>2 02 30024 10 0000 151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BF7A39" w:rsidRPr="00BF7A39" w:rsidTr="00BF7A39">
        <w:trPr>
          <w:trHeight w:val="37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7A39">
              <w:rPr>
                <w:rFonts w:cs="Times New Roman"/>
                <w:b/>
                <w:bCs/>
                <w:sz w:val="24"/>
                <w:szCs w:val="24"/>
              </w:rPr>
              <w:t>2 02 40000 00 0000 151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5 695,5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5 900,8</w:t>
            </w:r>
          </w:p>
        </w:tc>
      </w:tr>
      <w:tr w:rsidR="00BF7A39" w:rsidRPr="00BF7A39" w:rsidTr="00BF7A39">
        <w:trPr>
          <w:trHeight w:val="231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7A39">
              <w:rPr>
                <w:rFonts w:cs="Times New Roman"/>
                <w:sz w:val="24"/>
                <w:szCs w:val="24"/>
              </w:rPr>
              <w:t>2 02 40014 10 0000 151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223,6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245,9</w:t>
            </w:r>
          </w:p>
        </w:tc>
      </w:tr>
      <w:tr w:rsidR="00BF7A39" w:rsidRPr="00BF7A39" w:rsidTr="00BF7A39">
        <w:trPr>
          <w:trHeight w:val="354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7A39">
              <w:rPr>
                <w:rFonts w:cs="Times New Roman"/>
                <w:sz w:val="24"/>
                <w:szCs w:val="24"/>
              </w:rPr>
              <w:t>2 02 40014 10 0705 151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223,6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245,9</w:t>
            </w:r>
          </w:p>
        </w:tc>
      </w:tr>
      <w:tr w:rsidR="00BF7A39" w:rsidRPr="00BF7A39" w:rsidTr="00BF7A39">
        <w:trPr>
          <w:trHeight w:val="126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7A39">
              <w:rPr>
                <w:rFonts w:cs="Times New Roman"/>
                <w:b/>
                <w:bCs/>
                <w:sz w:val="24"/>
                <w:szCs w:val="24"/>
              </w:rPr>
              <w:t>2 02 49999 00 0000 151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5 471,9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5 654,9</w:t>
            </w:r>
          </w:p>
        </w:tc>
      </w:tr>
      <w:tr w:rsidR="00BF7A39" w:rsidRPr="00BF7A39" w:rsidTr="00BF7A39">
        <w:trPr>
          <w:trHeight w:val="144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7A39">
              <w:rPr>
                <w:rFonts w:cs="Times New Roman"/>
                <w:sz w:val="24"/>
                <w:szCs w:val="24"/>
              </w:rPr>
              <w:t>2 02 49999 10 0017 151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Прочие межбюджетные трансферты передаваемые бюджетам сельских поселений на сбалансированность бюджетов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3 856,4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4 039,4</w:t>
            </w:r>
          </w:p>
        </w:tc>
      </w:tr>
      <w:tr w:rsidR="00BF7A39" w:rsidRPr="00BF7A39" w:rsidTr="00BF7A39">
        <w:trPr>
          <w:trHeight w:val="208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7A39">
              <w:rPr>
                <w:rFonts w:cs="Times New Roman"/>
                <w:sz w:val="24"/>
                <w:szCs w:val="24"/>
              </w:rPr>
              <w:t>2 02 49999 10 0745 151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 xml:space="preserve">Прочие межбюджетные трансферты передаваемые бюджетам сельских поселений на </w:t>
            </w:r>
            <w:proofErr w:type="spellStart"/>
            <w:r w:rsidRPr="00BF7A39">
              <w:rPr>
                <w:rFonts w:cs="Times New Roman"/>
                <w:sz w:val="28"/>
                <w:szCs w:val="28"/>
              </w:rPr>
              <w:t>реализациюУказа</w:t>
            </w:r>
            <w:proofErr w:type="spellEnd"/>
            <w:r w:rsidRPr="00BF7A39">
              <w:rPr>
                <w:rFonts w:cs="Times New Roman"/>
                <w:sz w:val="28"/>
                <w:szCs w:val="28"/>
              </w:rPr>
              <w:t xml:space="preserve"> Президента о мероприятиях по реализации государственной социальной политики от 7 мая 2012 года № 597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1 615,5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1 615,5</w:t>
            </w:r>
          </w:p>
        </w:tc>
      </w:tr>
    </w:tbl>
    <w:p w:rsidR="00370260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264AEC" w:rsidRPr="00264AEC" w:rsidRDefault="00264AEC" w:rsidP="00264AEC">
      <w:pPr>
        <w:tabs>
          <w:tab w:val="left" w:pos="9900"/>
        </w:tabs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lastRenderedPageBreak/>
        <w:t>УТВЕРЖДЕН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t xml:space="preserve">решением совета депутатов 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t xml:space="preserve">Борского сельского поселения 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proofErr w:type="spellStart"/>
      <w:r w:rsidRPr="00264AEC">
        <w:rPr>
          <w:rFonts w:cs="Times New Roman"/>
          <w:sz w:val="28"/>
          <w:szCs w:val="28"/>
        </w:rPr>
        <w:t>Бокситогорского</w:t>
      </w:r>
      <w:proofErr w:type="spellEnd"/>
      <w:r w:rsidRPr="00264AEC">
        <w:rPr>
          <w:rFonts w:cs="Times New Roman"/>
          <w:sz w:val="28"/>
          <w:szCs w:val="28"/>
        </w:rPr>
        <w:t xml:space="preserve"> муниципального района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t>Ленинградской области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t xml:space="preserve">№ 113 от 23 декабря 2016 года </w:t>
      </w:r>
    </w:p>
    <w:p w:rsidR="00264AEC" w:rsidRPr="00264AEC" w:rsidRDefault="00264AEC" w:rsidP="00264AEC">
      <w:pPr>
        <w:ind w:left="6840"/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t xml:space="preserve"> (Приложение 7)</w:t>
      </w:r>
    </w:p>
    <w:p w:rsidR="00264AEC" w:rsidRPr="00264AEC" w:rsidRDefault="00264AEC" w:rsidP="00264AEC">
      <w:pPr>
        <w:ind w:right="279"/>
        <w:jc w:val="both"/>
        <w:rPr>
          <w:rFonts w:cs="Times New Roman"/>
          <w:sz w:val="28"/>
          <w:szCs w:val="28"/>
        </w:rPr>
      </w:pPr>
    </w:p>
    <w:p w:rsidR="00264AEC" w:rsidRPr="00264AEC" w:rsidRDefault="00264AEC" w:rsidP="00264AEC">
      <w:pPr>
        <w:jc w:val="center"/>
        <w:rPr>
          <w:rFonts w:cs="Times New Roman"/>
          <w:bCs/>
          <w:sz w:val="28"/>
          <w:szCs w:val="28"/>
        </w:rPr>
      </w:pPr>
      <w:r w:rsidRPr="00264AEC">
        <w:rPr>
          <w:rFonts w:cs="Times New Roman"/>
          <w:bCs/>
          <w:sz w:val="28"/>
          <w:szCs w:val="28"/>
        </w:rPr>
        <w:t>ПЕРЕЧЕНЬ</w:t>
      </w:r>
    </w:p>
    <w:p w:rsidR="00264AEC" w:rsidRPr="00264AEC" w:rsidRDefault="00264AEC" w:rsidP="00264AEC">
      <w:pPr>
        <w:jc w:val="center"/>
        <w:rPr>
          <w:rFonts w:cs="Times New Roman"/>
          <w:bCs/>
          <w:sz w:val="28"/>
          <w:szCs w:val="28"/>
        </w:rPr>
      </w:pPr>
      <w:r w:rsidRPr="00264AEC">
        <w:rPr>
          <w:rFonts w:cs="Times New Roman"/>
          <w:bCs/>
          <w:sz w:val="28"/>
          <w:szCs w:val="28"/>
        </w:rPr>
        <w:t xml:space="preserve">и коды главных администраторов доходов бюджета  Борского сельского поселения </w:t>
      </w:r>
      <w:proofErr w:type="spellStart"/>
      <w:r w:rsidRPr="00264AEC">
        <w:rPr>
          <w:rFonts w:cs="Times New Roman"/>
          <w:bCs/>
          <w:sz w:val="28"/>
          <w:szCs w:val="28"/>
        </w:rPr>
        <w:t>Бокситогорского</w:t>
      </w:r>
      <w:proofErr w:type="spellEnd"/>
      <w:r w:rsidRPr="00264AEC">
        <w:rPr>
          <w:rFonts w:cs="Times New Roman"/>
          <w:bCs/>
          <w:sz w:val="28"/>
          <w:szCs w:val="28"/>
        </w:rPr>
        <w:t xml:space="preserve"> муниципального района</w:t>
      </w:r>
    </w:p>
    <w:p w:rsidR="00264AEC" w:rsidRPr="00264AEC" w:rsidRDefault="00264AEC" w:rsidP="00264AEC">
      <w:pPr>
        <w:jc w:val="center"/>
        <w:rPr>
          <w:rFonts w:cs="Times New Roman"/>
          <w:bCs/>
          <w:sz w:val="28"/>
          <w:szCs w:val="28"/>
        </w:rPr>
      </w:pPr>
      <w:r w:rsidRPr="00264AEC">
        <w:rPr>
          <w:rFonts w:cs="Times New Roman"/>
          <w:bCs/>
          <w:sz w:val="28"/>
          <w:szCs w:val="28"/>
        </w:rPr>
        <w:t xml:space="preserve">Ленинградской области </w:t>
      </w:r>
    </w:p>
    <w:p w:rsidR="00264AEC" w:rsidRPr="00264AEC" w:rsidRDefault="00264AEC" w:rsidP="00264AEC">
      <w:pPr>
        <w:rPr>
          <w:rFonts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7087"/>
      </w:tblGrid>
      <w:tr w:rsidR="00264AEC" w:rsidRPr="00264AEC" w:rsidTr="008B229F">
        <w:trPr>
          <w:cantSplit/>
          <w:trHeight w:val="5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ind w:left="-51" w:firstLine="51"/>
              <w:jc w:val="center"/>
              <w:rPr>
                <w:rFonts w:cs="Times New Roman CYR"/>
                <w:sz w:val="22"/>
                <w:szCs w:val="22"/>
              </w:rPr>
            </w:pPr>
            <w:r w:rsidRPr="00264AEC">
              <w:rPr>
                <w:rFonts w:cs="Times New Roman CYR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ind w:left="556" w:right="-108" w:hanging="350"/>
              <w:jc w:val="center"/>
              <w:rPr>
                <w:rFonts w:cs="Times New Roman CYR"/>
                <w:sz w:val="32"/>
                <w:szCs w:val="32"/>
              </w:rPr>
            </w:pPr>
            <w:r w:rsidRPr="00264AEC">
              <w:rPr>
                <w:rFonts w:cs="Times New Roman CYR"/>
                <w:sz w:val="32"/>
                <w:szCs w:val="32"/>
              </w:rPr>
              <w:t>Наименование доходов бюджета</w:t>
            </w:r>
          </w:p>
        </w:tc>
      </w:tr>
      <w:tr w:rsidR="00264AEC" w:rsidRPr="00264AEC" w:rsidTr="008B229F">
        <w:trPr>
          <w:cantSplit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ind w:left="1134" w:hanging="1134"/>
              <w:jc w:val="center"/>
              <w:rPr>
                <w:rFonts w:cs="Times New Roman CYR"/>
              </w:rPr>
            </w:pPr>
            <w:r w:rsidRPr="00264AEC">
              <w:rPr>
                <w:rFonts w:cs="Times New Roman CYR"/>
              </w:rPr>
              <w:t>ГАД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ind w:left="1134" w:hanging="1134"/>
              <w:jc w:val="center"/>
              <w:rPr>
                <w:rFonts w:cs="Times New Roman CYR"/>
                <w:sz w:val="24"/>
                <w:szCs w:val="24"/>
              </w:rPr>
            </w:pPr>
            <w:r w:rsidRPr="00264AEC">
              <w:rPr>
                <w:rFonts w:cs="Times New Roman CYR"/>
                <w:sz w:val="24"/>
                <w:szCs w:val="24"/>
              </w:rPr>
              <w:t>Доходов поселений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ind w:left="1134" w:hanging="1134"/>
              <w:jc w:val="center"/>
              <w:rPr>
                <w:rFonts w:cs="Times New Roman CYR"/>
              </w:rPr>
            </w:pP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ind w:left="-51" w:right="-1516" w:firstLine="51"/>
              <w:jc w:val="center"/>
              <w:rPr>
                <w:rFonts w:cs="Times New Roman CYR"/>
                <w:b/>
                <w:color w:val="000000"/>
                <w:sz w:val="28"/>
                <w:szCs w:val="28"/>
              </w:rPr>
            </w:pPr>
            <w:r w:rsidRPr="00264AEC">
              <w:rPr>
                <w:rFonts w:cs="Times New Roman CYR"/>
                <w:b/>
                <w:color w:val="000000"/>
                <w:sz w:val="28"/>
                <w:szCs w:val="28"/>
              </w:rPr>
              <w:t>007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tabs>
                <w:tab w:val="left" w:pos="8926"/>
              </w:tabs>
              <w:autoSpaceDE w:val="0"/>
              <w:autoSpaceDN w:val="0"/>
              <w:adjustRightInd w:val="0"/>
              <w:ind w:left="-51" w:right="-1516" w:firstLine="51"/>
              <w:rPr>
                <w:rFonts w:cs="Times New Roman CYR"/>
                <w:b/>
                <w:color w:val="000000"/>
                <w:sz w:val="28"/>
                <w:szCs w:val="28"/>
              </w:rPr>
            </w:pPr>
            <w:r w:rsidRPr="00264AEC">
              <w:rPr>
                <w:rFonts w:cs="Times New Roman CYR"/>
                <w:b/>
                <w:color w:val="000000"/>
                <w:sz w:val="28"/>
                <w:szCs w:val="28"/>
              </w:rPr>
              <w:t xml:space="preserve">                         Администрация Борского сельского поселения </w:t>
            </w:r>
          </w:p>
          <w:p w:rsidR="00264AEC" w:rsidRPr="00264AEC" w:rsidRDefault="00264AEC" w:rsidP="00264AEC">
            <w:pPr>
              <w:widowControl w:val="0"/>
              <w:tabs>
                <w:tab w:val="left" w:pos="8926"/>
              </w:tabs>
              <w:autoSpaceDE w:val="0"/>
              <w:autoSpaceDN w:val="0"/>
              <w:adjustRightInd w:val="0"/>
              <w:ind w:left="-51" w:right="-1516" w:firstLine="51"/>
              <w:rPr>
                <w:rFonts w:cs="Times New Roman CYR"/>
                <w:b/>
                <w:color w:val="000000"/>
                <w:sz w:val="28"/>
                <w:szCs w:val="28"/>
              </w:rPr>
            </w:pPr>
            <w:proofErr w:type="spellStart"/>
            <w:r w:rsidRPr="00264AEC">
              <w:rPr>
                <w:rFonts w:cs="Times New Roman CYR"/>
                <w:b/>
                <w:color w:val="000000"/>
                <w:sz w:val="28"/>
                <w:szCs w:val="28"/>
              </w:rPr>
              <w:t>Бокситогорского</w:t>
            </w:r>
            <w:proofErr w:type="spellEnd"/>
            <w:r w:rsidRPr="00264AEC">
              <w:rPr>
                <w:rFonts w:cs="Times New Roman CYR"/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264AEC">
              <w:rPr>
                <w:rFonts w:eastAsia="Arial Unicode MS"/>
                <w:sz w:val="24"/>
                <w:szCs w:val="24"/>
              </w:rPr>
              <w:t>1 08 04020 01 1000110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264AEC">
              <w:rPr>
                <w:rFonts w:eastAsia="Arial Unicode MS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1 11 05013 10 0000 120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Доходы, получаемые в виде арендной платы за  земельные  участки, государственная  собственность  на  которые не  разграничена, и которые расположены в границах сельских поселений, а также  средства от  продажи  права на  заключение договоров  аренды  указанных  земельных  участков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1 11 05025 10 0000 120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находящееся в собственности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1 11 05035 10 0000 120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1 11 05075 10 0000 120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1 11 05075 10 0001 120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1 11 09045 10 0000 120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1 11 09045 10 0001 120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 предприятий,  в том числе казенных) 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1 13 01995 10 0000 130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1 13 02995 10 0000 130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 xml:space="preserve">Прочие доходы от компенсации затрат  бюджетов сельских  поселений </w:t>
            </w:r>
          </w:p>
        </w:tc>
      </w:tr>
      <w:tr w:rsidR="00264AEC" w:rsidRPr="00264AEC" w:rsidTr="008B229F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1 14 02052 10 0000 410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tabs>
                <w:tab w:val="left" w:pos="3645"/>
              </w:tabs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Доходы от реализации  имущества, находящегося в оперативном управлении учреждений, находящихся в ведении органов управления</w:t>
            </w:r>
            <w:r w:rsidRPr="00264AEC">
              <w:rPr>
                <w:sz w:val="24"/>
                <w:szCs w:val="24"/>
              </w:rPr>
              <w:t xml:space="preserve"> сельских 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264AEC" w:rsidRPr="00264AEC" w:rsidTr="008B229F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1 14 02052 10 0000 440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 и иного имущества, обращенного в доходы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 и иного имущества, обращенного в доходы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(в части реализации материальных запасов по указанному имуществу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1 14 06013 10 0000 430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1 14 06025 10 0000 430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(за исключением земельных участков муниципальных автономных учреждений)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1 15 02050 10 0000 140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Платежи, взимаемые  органами местного самоуправления (организациями)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 за выполнение определенных функций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Денежные  взыскания (штрафы) за нарушение бюджетного законодательства (в части бюджетов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1 16 21050 10 0000 140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оказания услуг для нужд</w:t>
            </w:r>
            <w:r w:rsidRPr="00264AEC">
              <w:rPr>
                <w:sz w:val="24"/>
                <w:szCs w:val="24"/>
              </w:rPr>
              <w:t xml:space="preserve"> 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264AEC">
              <w:rPr>
                <w:rFonts w:eastAsia="Arial Unicode MS"/>
                <w:sz w:val="24"/>
                <w:szCs w:val="24"/>
              </w:rPr>
              <w:t>1 16 51040 02 0000 140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возмещении ущерба, зачисляемые в бюджеты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1 17 01050 10 0000 180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(по обязательствам, возникшим до 01.01.2008 г)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1 17 05050 10 0000 180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Прочие неналоговые доходы бюджетов</w:t>
            </w:r>
            <w:r w:rsidRPr="00264AEC">
              <w:rPr>
                <w:sz w:val="24"/>
                <w:szCs w:val="24"/>
              </w:rPr>
              <w:t xml:space="preserve"> 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2 02 15001 10 0000 151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Дотации бюджетам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2 02 15002 10 0000 151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Дотации бюджетам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2 02 20077 10 0000 151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264AEC">
              <w:rPr>
                <w:sz w:val="24"/>
                <w:szCs w:val="24"/>
              </w:rPr>
              <w:t>софинансирование</w:t>
            </w:r>
            <w:proofErr w:type="spellEnd"/>
            <w:r w:rsidRPr="00264AEC">
              <w:rPr>
                <w:sz w:val="24"/>
                <w:szCs w:val="24"/>
              </w:rPr>
              <w:t xml:space="preserve"> капитальных вложений  в объекты муниципальной собственности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2 02 20216 10 0000 151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2 02 35118 10 0000 151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Субвенции бюджетам</w:t>
            </w:r>
            <w:r w:rsidRPr="00264AEC">
              <w:rPr>
                <w:sz w:val="24"/>
                <w:szCs w:val="24"/>
              </w:rPr>
              <w:t xml:space="preserve"> 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2 02 45160 10 0000 151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bCs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bCs/>
                <w:sz w:val="24"/>
                <w:szCs w:val="24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2 02 40014 10 0705 151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  <w:r w:rsidRPr="00264AEC">
              <w:rPr>
                <w:sz w:val="24"/>
                <w:szCs w:val="24"/>
              </w:rPr>
              <w:t xml:space="preserve"> 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2 02 49999 10 0017 151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Прочие межбюджетные трансферты, передаваемые бюджетам сельских поселений на сбалансированность бюджетов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64AEC">
              <w:rPr>
                <w:sz w:val="24"/>
                <w:szCs w:val="24"/>
                <w:lang w:val="en-US"/>
              </w:rPr>
              <w:t xml:space="preserve">2 02 </w:t>
            </w:r>
            <w:r w:rsidRPr="00264AEC">
              <w:rPr>
                <w:sz w:val="24"/>
                <w:szCs w:val="24"/>
              </w:rPr>
              <w:t>49</w:t>
            </w:r>
            <w:r w:rsidRPr="00264AEC">
              <w:rPr>
                <w:sz w:val="24"/>
                <w:szCs w:val="24"/>
                <w:lang w:val="en-US"/>
              </w:rPr>
              <w:t>999 10 0119 151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осуществление мероприятий по оснащению объектов социальной сферы и объектов жизнеобеспечения </w:t>
            </w:r>
            <w:proofErr w:type="spellStart"/>
            <w:r w:rsidRPr="00264AEC">
              <w:rPr>
                <w:sz w:val="24"/>
                <w:szCs w:val="24"/>
              </w:rPr>
              <w:t>Бокситогорского</w:t>
            </w:r>
            <w:proofErr w:type="spellEnd"/>
            <w:r w:rsidRPr="00264AEC">
              <w:rPr>
                <w:sz w:val="24"/>
                <w:szCs w:val="24"/>
              </w:rPr>
              <w:t xml:space="preserve"> муниципального района резервным энергоснабжением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2 02 49999 10 0132 151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2 02 49999 10 0201 151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EC" w:rsidRPr="00264AEC" w:rsidRDefault="00264AEC" w:rsidP="00264AEC">
            <w:pPr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 xml:space="preserve">Прочие межбюджетные трансферты, передаваемые бюджетам поселений за счет средств резервного фонда администрации </w:t>
            </w:r>
            <w:proofErr w:type="spellStart"/>
            <w:r w:rsidRPr="00264AEC">
              <w:rPr>
                <w:sz w:val="24"/>
                <w:szCs w:val="24"/>
              </w:rPr>
              <w:t>Бокситогорского</w:t>
            </w:r>
            <w:proofErr w:type="spellEnd"/>
            <w:r w:rsidRPr="00264AE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2 02 49999 10 0745 151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Прочие межбюджетные трансферты, передаваемые бюджетам сельских поселений на</w:t>
            </w:r>
            <w:r w:rsidRPr="00264AEC">
              <w:rPr>
                <w:bCs/>
                <w:sz w:val="24"/>
                <w:szCs w:val="24"/>
              </w:rPr>
              <w:t xml:space="preserve"> реализацию Указа Президента о мероприятиях по реализации государственной социальной политики от 7 мая 2012 года № 597</w:t>
            </w:r>
          </w:p>
        </w:tc>
      </w:tr>
    </w:tbl>
    <w:p w:rsidR="00BF7A39" w:rsidRDefault="00BF7A39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Pr="00264AEC" w:rsidRDefault="00264AEC" w:rsidP="00264AEC">
      <w:pPr>
        <w:tabs>
          <w:tab w:val="left" w:pos="9900"/>
        </w:tabs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lastRenderedPageBreak/>
        <w:t>УТВЕРЖДЕН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t xml:space="preserve">решением совета депутатов 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t xml:space="preserve">Борского сельского поселения 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proofErr w:type="spellStart"/>
      <w:r w:rsidRPr="00264AEC">
        <w:rPr>
          <w:rFonts w:cs="Times New Roman"/>
          <w:sz w:val="28"/>
          <w:szCs w:val="28"/>
        </w:rPr>
        <w:t>Бокситогорского</w:t>
      </w:r>
      <w:proofErr w:type="spellEnd"/>
      <w:r w:rsidRPr="00264AEC">
        <w:rPr>
          <w:rFonts w:cs="Times New Roman"/>
          <w:sz w:val="28"/>
          <w:szCs w:val="28"/>
        </w:rPr>
        <w:t xml:space="preserve"> муниципального района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t xml:space="preserve">№ 113 от 23 декабря 2016 года 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t>(Приложение 8)</w:t>
      </w:r>
    </w:p>
    <w:p w:rsidR="00264AEC" w:rsidRPr="00264AEC" w:rsidRDefault="00264AEC" w:rsidP="00264AEC">
      <w:pPr>
        <w:rPr>
          <w:rFonts w:cs="Times New Roman"/>
          <w:sz w:val="28"/>
          <w:szCs w:val="28"/>
        </w:rPr>
      </w:pPr>
    </w:p>
    <w:p w:rsidR="00264AEC" w:rsidRPr="00264AEC" w:rsidRDefault="00264AEC" w:rsidP="00264AEC">
      <w:pPr>
        <w:jc w:val="center"/>
        <w:rPr>
          <w:rFonts w:cs="Times New Roman"/>
          <w:bCs/>
          <w:sz w:val="28"/>
          <w:szCs w:val="28"/>
        </w:rPr>
      </w:pPr>
      <w:r w:rsidRPr="00264AEC">
        <w:rPr>
          <w:rFonts w:cs="Times New Roman"/>
          <w:bCs/>
          <w:sz w:val="28"/>
          <w:szCs w:val="28"/>
        </w:rPr>
        <w:t>ПЕРЕЧЕНЬ</w:t>
      </w:r>
    </w:p>
    <w:p w:rsidR="00264AEC" w:rsidRPr="00264AEC" w:rsidRDefault="00264AEC" w:rsidP="00264AEC">
      <w:pPr>
        <w:jc w:val="center"/>
        <w:rPr>
          <w:rFonts w:cs="Times New Roman"/>
          <w:bCs/>
          <w:sz w:val="28"/>
          <w:szCs w:val="28"/>
        </w:rPr>
      </w:pPr>
      <w:r w:rsidRPr="00264AEC">
        <w:rPr>
          <w:rFonts w:cs="Times New Roman"/>
          <w:bCs/>
          <w:sz w:val="28"/>
          <w:szCs w:val="28"/>
        </w:rPr>
        <w:t>и коды главных администраторов источников внутреннего финансирования</w:t>
      </w:r>
    </w:p>
    <w:p w:rsidR="00264AEC" w:rsidRPr="00264AEC" w:rsidRDefault="00264AEC" w:rsidP="00264AEC">
      <w:pPr>
        <w:jc w:val="center"/>
        <w:rPr>
          <w:rFonts w:cs="Times New Roman"/>
          <w:bCs/>
          <w:sz w:val="28"/>
          <w:szCs w:val="28"/>
        </w:rPr>
      </w:pPr>
      <w:r w:rsidRPr="00264AEC">
        <w:rPr>
          <w:rFonts w:cs="Times New Roman"/>
          <w:bCs/>
          <w:sz w:val="28"/>
          <w:szCs w:val="28"/>
        </w:rPr>
        <w:t xml:space="preserve"> дефицита бюджета Борского сельского поселения </w:t>
      </w:r>
      <w:proofErr w:type="spellStart"/>
      <w:r w:rsidRPr="00264AEC">
        <w:rPr>
          <w:rFonts w:cs="Times New Roman"/>
          <w:bCs/>
          <w:sz w:val="28"/>
          <w:szCs w:val="28"/>
        </w:rPr>
        <w:t>Бокситогорского</w:t>
      </w:r>
      <w:proofErr w:type="spellEnd"/>
      <w:r w:rsidRPr="00264AEC">
        <w:rPr>
          <w:rFonts w:cs="Times New Roman"/>
          <w:bCs/>
          <w:sz w:val="28"/>
          <w:szCs w:val="28"/>
        </w:rPr>
        <w:t xml:space="preserve"> муниципального района  Ленинградской области</w:t>
      </w:r>
    </w:p>
    <w:p w:rsidR="00264AEC" w:rsidRPr="00264AEC" w:rsidRDefault="00264AEC" w:rsidP="00264AEC">
      <w:pPr>
        <w:jc w:val="center"/>
        <w:rPr>
          <w:rFonts w:cs="Times New Roman"/>
          <w:bCs/>
          <w:sz w:val="28"/>
          <w:szCs w:val="28"/>
        </w:rPr>
      </w:pPr>
    </w:p>
    <w:p w:rsidR="00264AEC" w:rsidRPr="00264AEC" w:rsidRDefault="00264AEC" w:rsidP="00264AEC">
      <w:pPr>
        <w:jc w:val="center"/>
        <w:rPr>
          <w:rFonts w:cs="Times New Roman"/>
          <w:sz w:val="28"/>
          <w:szCs w:val="28"/>
        </w:rPr>
      </w:pPr>
    </w:p>
    <w:p w:rsidR="00264AEC" w:rsidRPr="00264AEC" w:rsidRDefault="00264AEC" w:rsidP="00264AEC">
      <w:pPr>
        <w:jc w:val="center"/>
        <w:rPr>
          <w:rFonts w:cs="Times New Roman"/>
          <w:sz w:val="28"/>
          <w:szCs w:val="28"/>
        </w:rPr>
      </w:pPr>
    </w:p>
    <w:tbl>
      <w:tblPr>
        <w:tblW w:w="9754" w:type="dxa"/>
        <w:tblInd w:w="-432" w:type="dxa"/>
        <w:tblLayout w:type="fixed"/>
        <w:tblLook w:val="0000"/>
      </w:tblPr>
      <w:tblGrid>
        <w:gridCol w:w="1440"/>
        <w:gridCol w:w="3060"/>
        <w:gridCol w:w="5254"/>
      </w:tblGrid>
      <w:tr w:rsidR="00264AEC" w:rsidRPr="00264AEC" w:rsidTr="008B229F">
        <w:trPr>
          <w:cantSplit/>
          <w:trHeight w:val="803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64AEC">
              <w:rPr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64AEC">
              <w:rPr>
                <w:b/>
                <w:color w:val="000000"/>
                <w:sz w:val="24"/>
                <w:szCs w:val="24"/>
              </w:rPr>
              <w:t>Наименование главного администратора и источников внутреннего финансирования дефицита бюджета</w:t>
            </w:r>
          </w:p>
        </w:tc>
      </w:tr>
      <w:tr w:rsidR="00264AEC" w:rsidRPr="00264AEC" w:rsidTr="008B229F">
        <w:trPr>
          <w:cantSplit/>
          <w:trHeight w:val="11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64AEC">
              <w:rPr>
                <w:b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r w:rsidRPr="00264AEC">
              <w:rPr>
                <w:b/>
                <w:color w:val="000000"/>
                <w:sz w:val="24"/>
                <w:szCs w:val="24"/>
              </w:rPr>
              <w:t>админи</w:t>
            </w:r>
            <w:proofErr w:type="spellEnd"/>
            <w:r w:rsidRPr="00264AEC">
              <w:rPr>
                <w:b/>
                <w:color w:val="000000"/>
                <w:sz w:val="24"/>
                <w:szCs w:val="24"/>
              </w:rPr>
              <w:t>-</w:t>
            </w:r>
          </w:p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64AEC">
              <w:rPr>
                <w:b/>
                <w:color w:val="000000"/>
                <w:sz w:val="24"/>
                <w:szCs w:val="24"/>
              </w:rPr>
              <w:t>стратора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64AEC">
              <w:rPr>
                <w:b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52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4AEC" w:rsidRPr="00264AEC" w:rsidTr="008B229F">
        <w:trPr>
          <w:trHeight w:val="11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AEC">
              <w:rPr>
                <w:b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AEC">
              <w:rPr>
                <w:b/>
                <w:bCs/>
                <w:color w:val="000000"/>
                <w:sz w:val="24"/>
                <w:szCs w:val="24"/>
              </w:rPr>
              <w:t xml:space="preserve">Администрация  Борского  сельского поселения </w:t>
            </w:r>
            <w:proofErr w:type="spellStart"/>
            <w:r w:rsidRPr="00264AEC">
              <w:rPr>
                <w:b/>
                <w:bCs/>
                <w:color w:val="000000"/>
                <w:sz w:val="24"/>
                <w:szCs w:val="24"/>
              </w:rPr>
              <w:t>Бокситогорского</w:t>
            </w:r>
            <w:proofErr w:type="spellEnd"/>
            <w:r w:rsidRPr="00264AEC">
              <w:rPr>
                <w:b/>
                <w:bCs/>
                <w:color w:val="000000"/>
                <w:sz w:val="24"/>
                <w:szCs w:val="24"/>
              </w:rPr>
              <w:t xml:space="preserve">  муниципального района</w:t>
            </w:r>
          </w:p>
        </w:tc>
      </w:tr>
      <w:tr w:rsidR="00264AEC" w:rsidRPr="00264AEC" w:rsidTr="008B229F">
        <w:trPr>
          <w:trHeight w:val="6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jc w:val="center"/>
              <w:rPr>
                <w:sz w:val="24"/>
                <w:szCs w:val="24"/>
              </w:rPr>
            </w:pPr>
          </w:p>
          <w:p w:rsidR="00264AEC" w:rsidRPr="00264AEC" w:rsidRDefault="00264AEC" w:rsidP="00264AEC">
            <w:pPr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01 02 0000 00 0000 000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  <w:p w:rsidR="00264AEC" w:rsidRPr="00264AEC" w:rsidRDefault="00264AEC" w:rsidP="00264AEC">
            <w:pPr>
              <w:rPr>
                <w:sz w:val="24"/>
                <w:szCs w:val="24"/>
              </w:rPr>
            </w:pPr>
          </w:p>
        </w:tc>
      </w:tr>
      <w:tr w:rsidR="00264AEC" w:rsidRPr="00264AEC" w:rsidTr="008B229F">
        <w:trPr>
          <w:trHeight w:val="3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01 03 0000 00 0000 000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264AEC">
              <w:rPr>
                <w:rFonts w:cs="Times New Roman"/>
                <w:color w:val="000000"/>
                <w:sz w:val="24"/>
                <w:szCs w:val="24"/>
              </w:rPr>
              <w:t xml:space="preserve"> Бюджетные кредиты от других бюджетов бюджетной  системы Российской Федерации </w:t>
            </w:r>
          </w:p>
          <w:p w:rsidR="00264AEC" w:rsidRPr="00264AEC" w:rsidRDefault="00264AEC" w:rsidP="00264AEC">
            <w:pPr>
              <w:widowControl w:val="0"/>
              <w:ind w:firstLine="113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264AEC" w:rsidRPr="00264AEC" w:rsidTr="008B229F">
        <w:trPr>
          <w:trHeight w:val="8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01 05 0000 00 0000 000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  <w:p w:rsidR="00264AEC" w:rsidRPr="00264AEC" w:rsidRDefault="00264AEC" w:rsidP="00264AEC">
            <w:pPr>
              <w:rPr>
                <w:sz w:val="24"/>
                <w:szCs w:val="24"/>
              </w:rPr>
            </w:pPr>
          </w:p>
        </w:tc>
      </w:tr>
      <w:tr w:rsidR="00264AEC" w:rsidRPr="00264AEC" w:rsidTr="008B229F">
        <w:trPr>
          <w:trHeight w:val="3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01 05 0201 10 0000 000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  <w:p w:rsidR="00264AEC" w:rsidRPr="00264AEC" w:rsidRDefault="00264AEC" w:rsidP="00264AEC">
            <w:pPr>
              <w:rPr>
                <w:sz w:val="24"/>
                <w:szCs w:val="24"/>
              </w:rPr>
            </w:pPr>
          </w:p>
        </w:tc>
      </w:tr>
    </w:tbl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8760" w:type="dxa"/>
        <w:tblInd w:w="93" w:type="dxa"/>
        <w:tblLook w:val="04A0"/>
      </w:tblPr>
      <w:tblGrid>
        <w:gridCol w:w="5200"/>
        <w:gridCol w:w="1040"/>
        <w:gridCol w:w="1167"/>
        <w:gridCol w:w="1480"/>
      </w:tblGrid>
      <w:tr w:rsidR="00A340CC" w:rsidRPr="00A340CC" w:rsidTr="00A340CC">
        <w:trPr>
          <w:trHeight w:val="37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sz w:val="28"/>
                <w:szCs w:val="28"/>
              </w:rPr>
            </w:pPr>
            <w:r w:rsidRPr="00A340CC">
              <w:rPr>
                <w:rFonts w:cs="Times New Roman"/>
                <w:sz w:val="28"/>
                <w:szCs w:val="28"/>
              </w:rPr>
              <w:lastRenderedPageBreak/>
              <w:t>УТВЕРЖДЕНА</w:t>
            </w:r>
          </w:p>
        </w:tc>
      </w:tr>
      <w:tr w:rsidR="00A340CC" w:rsidRPr="00A340CC" w:rsidTr="00A340CC">
        <w:trPr>
          <w:trHeight w:val="37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sz w:val="28"/>
                <w:szCs w:val="28"/>
              </w:rPr>
            </w:pPr>
            <w:r w:rsidRPr="00A340CC">
              <w:rPr>
                <w:rFonts w:cs="Times New Roman"/>
                <w:sz w:val="28"/>
                <w:szCs w:val="28"/>
              </w:rPr>
              <w:t xml:space="preserve">решением совета </w:t>
            </w:r>
            <w:proofErr w:type="spellStart"/>
            <w:r w:rsidRPr="00A340CC">
              <w:rPr>
                <w:rFonts w:cs="Times New Roman"/>
                <w:sz w:val="28"/>
                <w:szCs w:val="28"/>
              </w:rPr>
              <w:t>депутутов</w:t>
            </w:r>
            <w:proofErr w:type="spellEnd"/>
          </w:p>
        </w:tc>
      </w:tr>
      <w:tr w:rsidR="00A340CC" w:rsidRPr="00A340CC" w:rsidTr="00A340CC">
        <w:trPr>
          <w:trHeight w:val="37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sz w:val="28"/>
                <w:szCs w:val="28"/>
              </w:rPr>
            </w:pPr>
            <w:r w:rsidRPr="00A340CC">
              <w:rPr>
                <w:rFonts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A340CC" w:rsidRPr="00A340CC" w:rsidTr="00A340CC">
        <w:trPr>
          <w:trHeight w:val="37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A340CC">
              <w:rPr>
                <w:rFonts w:cs="Times New Roman"/>
                <w:sz w:val="28"/>
                <w:szCs w:val="28"/>
              </w:rPr>
              <w:t>Бокситогорского</w:t>
            </w:r>
            <w:proofErr w:type="spellEnd"/>
            <w:r w:rsidRPr="00A340CC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340CC" w:rsidRPr="00A340CC" w:rsidTr="00A340CC">
        <w:trPr>
          <w:trHeight w:val="37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sz w:val="28"/>
                <w:szCs w:val="28"/>
              </w:rPr>
            </w:pPr>
            <w:r w:rsidRPr="00A340CC">
              <w:rPr>
                <w:rFonts w:cs="Times New Roman"/>
                <w:sz w:val="28"/>
                <w:szCs w:val="28"/>
              </w:rPr>
              <w:t>Ленинградской области</w:t>
            </w:r>
          </w:p>
        </w:tc>
      </w:tr>
      <w:tr w:rsidR="00A340CC" w:rsidRPr="00A340CC" w:rsidTr="00A340CC">
        <w:trPr>
          <w:trHeight w:val="37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sz w:val="28"/>
                <w:szCs w:val="28"/>
              </w:rPr>
            </w:pPr>
            <w:r w:rsidRPr="00A340CC">
              <w:rPr>
                <w:rFonts w:cs="Times New Roman"/>
                <w:sz w:val="28"/>
                <w:szCs w:val="28"/>
              </w:rPr>
              <w:t>№ 113 от 23 декабря 2016 года</w:t>
            </w:r>
          </w:p>
        </w:tc>
      </w:tr>
      <w:tr w:rsidR="00A340CC" w:rsidRPr="00A340CC" w:rsidTr="00A340CC">
        <w:trPr>
          <w:trHeight w:val="37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sz w:val="28"/>
                <w:szCs w:val="28"/>
              </w:rPr>
            </w:pPr>
            <w:r w:rsidRPr="00A340CC">
              <w:rPr>
                <w:rFonts w:cs="Times New Roman"/>
                <w:sz w:val="28"/>
                <w:szCs w:val="28"/>
              </w:rPr>
              <w:t>(Приложение 9)</w:t>
            </w:r>
          </w:p>
        </w:tc>
      </w:tr>
      <w:tr w:rsidR="00A340CC" w:rsidRPr="00A340CC" w:rsidTr="00A340CC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340CC" w:rsidRPr="00A340CC" w:rsidTr="00A340CC">
        <w:trPr>
          <w:trHeight w:val="37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340CC">
              <w:rPr>
                <w:rFonts w:cs="Times New Roman"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A340CC" w:rsidRPr="00A340CC" w:rsidTr="00A340CC">
        <w:trPr>
          <w:trHeight w:val="37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340CC">
              <w:rPr>
                <w:rFonts w:cs="Times New Roman"/>
                <w:sz w:val="28"/>
                <w:szCs w:val="28"/>
              </w:rPr>
              <w:t>по разделам, подразделам классификации расходов бюджетов</w:t>
            </w:r>
          </w:p>
        </w:tc>
      </w:tr>
      <w:tr w:rsidR="00A340CC" w:rsidRPr="00A340CC" w:rsidTr="00A340CC">
        <w:trPr>
          <w:trHeight w:val="39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340CC">
              <w:rPr>
                <w:rFonts w:cs="Times New Roman"/>
                <w:sz w:val="28"/>
                <w:szCs w:val="28"/>
              </w:rPr>
              <w:t>на 2017 год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40CC" w:rsidRPr="00A340CC" w:rsidTr="00A340CC">
        <w:trPr>
          <w:trHeight w:val="97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A340C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A340CC">
              <w:rPr>
                <w:rFonts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A340CC">
              <w:rPr>
                <w:rFonts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2017 год Сумма     (тыс. руб.)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A340C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23 691,00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6 721,80</w:t>
            </w:r>
          </w:p>
        </w:tc>
      </w:tr>
      <w:tr w:rsidR="00A340CC" w:rsidRPr="00A340CC" w:rsidTr="00A340CC">
        <w:trPr>
          <w:trHeight w:val="12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80,40</w:t>
            </w:r>
          </w:p>
        </w:tc>
      </w:tr>
      <w:tr w:rsidR="00A340CC" w:rsidRPr="00A340CC" w:rsidTr="00A340CC">
        <w:trPr>
          <w:trHeight w:val="12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5 774,60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826,80</w:t>
            </w:r>
          </w:p>
        </w:tc>
      </w:tr>
      <w:tr w:rsidR="00A340CC" w:rsidRPr="00A340CC" w:rsidTr="00A340CC">
        <w:trPr>
          <w:trHeight w:val="6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205,00</w:t>
            </w:r>
          </w:p>
        </w:tc>
      </w:tr>
      <w:tr w:rsidR="00A340CC" w:rsidRPr="00A340CC" w:rsidTr="00A340CC">
        <w:trPr>
          <w:trHeight w:val="9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205,00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1 624,60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1 624,60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4 008,20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715,00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1 674,00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1 619,20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10 769,40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10 769,40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302,00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302,00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0CC" w:rsidRPr="00A340CC" w:rsidRDefault="00A340CC" w:rsidP="00A340CC">
            <w:pPr>
              <w:rPr>
                <w:rFonts w:cs="Times New Roman"/>
                <w:sz w:val="24"/>
                <w:szCs w:val="24"/>
              </w:rPr>
            </w:pPr>
            <w:r w:rsidRPr="00A340CC">
              <w:rPr>
                <w:rFonts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0CC" w:rsidRPr="00A340CC" w:rsidRDefault="00A340CC" w:rsidP="00A340CC">
            <w:pPr>
              <w:rPr>
                <w:rFonts w:cs="Times New Roman"/>
                <w:sz w:val="24"/>
                <w:szCs w:val="24"/>
              </w:rPr>
            </w:pPr>
            <w:r w:rsidRPr="00A340CC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A340CC" w:rsidRPr="00A340CC" w:rsidTr="00A340CC">
        <w:trPr>
          <w:trHeight w:val="6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A340CC" w:rsidRPr="00A340CC" w:rsidTr="00A340CC">
        <w:trPr>
          <w:trHeight w:val="6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</w:tbl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10040" w:type="dxa"/>
        <w:tblInd w:w="93" w:type="dxa"/>
        <w:tblLook w:val="04A0"/>
      </w:tblPr>
      <w:tblGrid>
        <w:gridCol w:w="5200"/>
        <w:gridCol w:w="1040"/>
        <w:gridCol w:w="1167"/>
        <w:gridCol w:w="1380"/>
        <w:gridCol w:w="1380"/>
      </w:tblGrid>
      <w:tr w:rsidR="00EF2D87" w:rsidRPr="00EF2D87" w:rsidTr="00EF2D87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sz w:val="28"/>
                <w:szCs w:val="28"/>
              </w:rPr>
            </w:pPr>
            <w:r w:rsidRPr="00EF2D87">
              <w:rPr>
                <w:rFonts w:cs="Times New Roman"/>
                <w:sz w:val="28"/>
                <w:szCs w:val="28"/>
              </w:rPr>
              <w:lastRenderedPageBreak/>
              <w:t>УТВЕРЖДЕНА</w:t>
            </w:r>
          </w:p>
        </w:tc>
      </w:tr>
      <w:tr w:rsidR="00EF2D87" w:rsidRPr="00EF2D87" w:rsidTr="00EF2D87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sz w:val="28"/>
                <w:szCs w:val="28"/>
              </w:rPr>
            </w:pPr>
            <w:r w:rsidRPr="00EF2D87">
              <w:rPr>
                <w:rFonts w:cs="Times New Roman"/>
                <w:sz w:val="28"/>
                <w:szCs w:val="28"/>
              </w:rPr>
              <w:t xml:space="preserve">решением совета </w:t>
            </w:r>
            <w:proofErr w:type="spellStart"/>
            <w:r w:rsidRPr="00EF2D87">
              <w:rPr>
                <w:rFonts w:cs="Times New Roman"/>
                <w:sz w:val="28"/>
                <w:szCs w:val="28"/>
              </w:rPr>
              <w:t>депутутов</w:t>
            </w:r>
            <w:proofErr w:type="spellEnd"/>
          </w:p>
        </w:tc>
      </w:tr>
      <w:tr w:rsidR="00EF2D87" w:rsidRPr="00EF2D87" w:rsidTr="00EF2D87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sz w:val="28"/>
                <w:szCs w:val="28"/>
              </w:rPr>
            </w:pPr>
            <w:r w:rsidRPr="00EF2D87">
              <w:rPr>
                <w:rFonts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EF2D87" w:rsidRPr="00EF2D87" w:rsidTr="00EF2D87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EF2D87">
              <w:rPr>
                <w:rFonts w:cs="Times New Roman"/>
                <w:sz w:val="28"/>
                <w:szCs w:val="28"/>
              </w:rPr>
              <w:t>Бокситогорского</w:t>
            </w:r>
            <w:proofErr w:type="spellEnd"/>
            <w:r w:rsidRPr="00EF2D87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F2D87" w:rsidRPr="00EF2D87" w:rsidTr="00EF2D87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sz w:val="28"/>
                <w:szCs w:val="28"/>
              </w:rPr>
            </w:pPr>
            <w:r w:rsidRPr="00EF2D87">
              <w:rPr>
                <w:rFonts w:cs="Times New Roman"/>
                <w:sz w:val="28"/>
                <w:szCs w:val="28"/>
              </w:rPr>
              <w:t>Ленинградской области</w:t>
            </w:r>
          </w:p>
        </w:tc>
      </w:tr>
      <w:tr w:rsidR="00EF2D87" w:rsidRPr="00EF2D87" w:rsidTr="00EF2D87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sz w:val="28"/>
                <w:szCs w:val="28"/>
              </w:rPr>
            </w:pPr>
            <w:r w:rsidRPr="00EF2D87">
              <w:rPr>
                <w:rFonts w:cs="Times New Roman"/>
                <w:sz w:val="28"/>
                <w:szCs w:val="28"/>
              </w:rPr>
              <w:t>№ 113 от 23 декабря 2016 года</w:t>
            </w:r>
          </w:p>
        </w:tc>
      </w:tr>
      <w:tr w:rsidR="00EF2D87" w:rsidRPr="00EF2D87" w:rsidTr="00EF2D87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sz w:val="28"/>
                <w:szCs w:val="28"/>
              </w:rPr>
            </w:pPr>
            <w:r w:rsidRPr="00EF2D87">
              <w:rPr>
                <w:rFonts w:cs="Times New Roman"/>
                <w:sz w:val="28"/>
                <w:szCs w:val="28"/>
              </w:rPr>
              <w:t>(Приложение 10)</w:t>
            </w:r>
          </w:p>
        </w:tc>
      </w:tr>
      <w:tr w:rsidR="00EF2D87" w:rsidRPr="00EF2D87" w:rsidTr="00EF2D87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2D87" w:rsidRPr="00EF2D87" w:rsidTr="00EF2D87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2D87">
              <w:rPr>
                <w:rFonts w:cs="Times New Roman"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EF2D87" w:rsidRPr="00EF2D87" w:rsidTr="00EF2D87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2D87">
              <w:rPr>
                <w:rFonts w:cs="Times New Roman"/>
                <w:sz w:val="28"/>
                <w:szCs w:val="28"/>
              </w:rPr>
              <w:t>по разделам, подразделам классификации расходов бюджетов</w:t>
            </w:r>
          </w:p>
        </w:tc>
      </w:tr>
      <w:tr w:rsidR="00EF2D87" w:rsidRPr="00EF2D87" w:rsidTr="00EF2D87">
        <w:trPr>
          <w:trHeight w:val="39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2D87">
              <w:rPr>
                <w:rFonts w:cs="Times New Roman"/>
                <w:sz w:val="28"/>
                <w:szCs w:val="28"/>
              </w:rPr>
              <w:t>на плановый период 2018-2019 годы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F2D87" w:rsidRPr="00EF2D87" w:rsidTr="00EF2D87">
        <w:trPr>
          <w:trHeight w:val="96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EF2D8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EF2D87">
              <w:rPr>
                <w:rFonts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EF2D87">
              <w:rPr>
                <w:rFonts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2018 год Сумма    (тыс. руб.)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2019 год Сумма    (тыс. руб.)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EF2D8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EF2D8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EF2D8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EF2D8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22 802,80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EF2D8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23 243,50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6 943,20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7 134,30</w:t>
            </w:r>
          </w:p>
        </w:tc>
      </w:tr>
      <w:tr w:rsidR="00EF2D87" w:rsidRPr="00EF2D87" w:rsidTr="00EF2D87">
        <w:trPr>
          <w:trHeight w:val="12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80,40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80,40</w:t>
            </w:r>
          </w:p>
        </w:tc>
      </w:tr>
      <w:tr w:rsidR="00EF2D87" w:rsidRPr="00EF2D87" w:rsidTr="00EF2D87">
        <w:trPr>
          <w:trHeight w:val="12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5 836,30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5 946,60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926,50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1 007,30</w:t>
            </w:r>
          </w:p>
        </w:tc>
      </w:tr>
      <w:tr w:rsidR="00EF2D87" w:rsidRPr="00EF2D87" w:rsidTr="00EF2D87">
        <w:trPr>
          <w:trHeight w:val="6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274,00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EF2D87" w:rsidRPr="00EF2D87" w:rsidTr="00EF2D87">
        <w:trPr>
          <w:trHeight w:val="9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274,00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1 603,60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1 695,90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1 603,60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1 695,90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4 826,70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4 691,10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1 807,50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1 674,00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1 719,20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1 517,10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8 845,30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9 092,20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8 845,30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9 092,20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D87" w:rsidRPr="00EF2D87" w:rsidRDefault="00EF2D87" w:rsidP="00EF2D87">
            <w:pPr>
              <w:rPr>
                <w:rFonts w:cs="Times New Roman"/>
                <w:sz w:val="24"/>
                <w:szCs w:val="24"/>
              </w:rPr>
            </w:pPr>
            <w:r w:rsidRPr="00EF2D87">
              <w:rPr>
                <w:rFonts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D87" w:rsidRPr="00EF2D87" w:rsidRDefault="00EF2D87" w:rsidP="00EF2D87">
            <w:pPr>
              <w:rPr>
                <w:rFonts w:cs="Times New Roman"/>
                <w:sz w:val="24"/>
                <w:szCs w:val="24"/>
              </w:rPr>
            </w:pPr>
            <w:r w:rsidRPr="00EF2D87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EF2D87" w:rsidRPr="00EF2D87" w:rsidTr="00EF2D87">
        <w:trPr>
          <w:trHeight w:val="6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EF2D87" w:rsidRPr="00EF2D87" w:rsidTr="00EF2D87">
        <w:trPr>
          <w:trHeight w:val="6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</w:tbl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42"/>
        <w:gridCol w:w="10065"/>
      </w:tblGrid>
      <w:tr w:rsidR="00C20486" w:rsidRPr="00C20486" w:rsidTr="00FC256A">
        <w:trPr>
          <w:trHeight w:val="37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4100"/>
              <w:gridCol w:w="1980"/>
              <w:gridCol w:w="680"/>
              <w:gridCol w:w="680"/>
              <w:gridCol w:w="680"/>
              <w:gridCol w:w="1837"/>
            </w:tblGrid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right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lastRenderedPageBreak/>
                    <w:t>УТВЕРЖДЕНА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right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 xml:space="preserve">решением совета </w:t>
                  </w:r>
                  <w:proofErr w:type="spellStart"/>
                  <w:r w:rsidRPr="008B229F">
                    <w:rPr>
                      <w:rFonts w:cs="Times New Roman"/>
                      <w:sz w:val="28"/>
                      <w:szCs w:val="28"/>
                    </w:rPr>
                    <w:t>депутутов</w:t>
                  </w:r>
                  <w:proofErr w:type="spellEnd"/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right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 xml:space="preserve">Борского сельского поселения 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right"/>
                    <w:rPr>
                      <w:rFonts w:cs="Times New Roman"/>
                      <w:sz w:val="28"/>
                      <w:szCs w:val="28"/>
                    </w:rPr>
                  </w:pPr>
                  <w:proofErr w:type="spellStart"/>
                  <w:r w:rsidRPr="008B229F">
                    <w:rPr>
                      <w:rFonts w:cs="Times New Roman"/>
                      <w:sz w:val="28"/>
                      <w:szCs w:val="28"/>
                    </w:rPr>
                    <w:t>Бокситогорского</w:t>
                  </w:r>
                  <w:proofErr w:type="spellEnd"/>
                  <w:r w:rsidRPr="008B229F">
                    <w:rPr>
                      <w:rFonts w:cs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right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>Ленинградской области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right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>№ 113 от 23 декабря 2016 года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right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>(Приложение 11)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>Распределение бюджетных ассигнований по целевым статьям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>(муниципальным программам и непрограммным направлениям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 xml:space="preserve">деятельности), группам и подгруппам видов расходов, разделам 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 xml:space="preserve">и подразделам классификации расходов  бюджета 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 xml:space="preserve">Борского сельского поселения </w:t>
                  </w:r>
                  <w:proofErr w:type="spellStart"/>
                  <w:r w:rsidRPr="008B229F">
                    <w:rPr>
                      <w:rFonts w:cs="Times New Roman"/>
                      <w:sz w:val="28"/>
                      <w:szCs w:val="28"/>
                    </w:rPr>
                    <w:t>Бокситорского</w:t>
                  </w:r>
                  <w:proofErr w:type="spellEnd"/>
                  <w:r w:rsidRPr="008B229F">
                    <w:rPr>
                      <w:rFonts w:cs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 xml:space="preserve">Ленинградской области 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>на 2017 год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8B229F" w:rsidRPr="008B229F" w:rsidTr="008B229F">
              <w:trPr>
                <w:trHeight w:val="975"/>
              </w:trPr>
              <w:tc>
                <w:tcPr>
                  <w:tcW w:w="4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32"/>
                      <w:szCs w:val="32"/>
                    </w:rPr>
                  </w:pPr>
                  <w:r w:rsidRPr="008B229F">
                    <w:rPr>
                      <w:rFonts w:cs="Times New Roman"/>
                      <w:color w:val="000000"/>
                      <w:sz w:val="32"/>
                      <w:szCs w:val="32"/>
                    </w:rPr>
                    <w:t>Наименование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ЦСР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ВР 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2017 год Сумма тыс. руб.</w:t>
                  </w:r>
                </w:p>
              </w:tc>
            </w:tr>
            <w:tr w:rsidR="008B229F" w:rsidRPr="008B229F" w:rsidTr="008B229F">
              <w:trPr>
                <w:trHeight w:val="42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  <w:t>Всего: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  <w:t>23 691,00</w:t>
                  </w:r>
                </w:p>
              </w:tc>
            </w:tr>
            <w:tr w:rsidR="008B229F" w:rsidRPr="008B229F" w:rsidTr="008B229F">
              <w:trPr>
                <w:trHeight w:val="18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Муниципальная программа Борского сельского поселения «Развитие территории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</w:rPr>
                    <w:t>72 0 00 00000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16 607,20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Подпрограмма «Развитие д.Бор 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72 1 00 00000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54,30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«Организация ремонтных работ на территории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72 1 01 00000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34,00</w:t>
                  </w:r>
                </w:p>
              </w:tc>
            </w:tr>
            <w:tr w:rsidR="008B229F" w:rsidRPr="008B229F" w:rsidTr="008B229F">
              <w:trPr>
                <w:trHeight w:val="253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реализации областного закона от 12.05.2015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1 01 S4390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34,00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1 01 S4390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34,00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1 01 S4390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34,00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1 01 S4390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34,00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«Благоустройство дворовых территорий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72 1 02 00000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20,30</w:t>
                  </w:r>
                </w:p>
              </w:tc>
            </w:tr>
            <w:tr w:rsidR="008B229F" w:rsidRPr="008B229F" w:rsidTr="008B229F">
              <w:trPr>
                <w:trHeight w:val="253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реализации областного закона от 12.05.2015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1 02 S4390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20,30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1 02 S4390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20,30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1 02 S4390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20,30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1 02 S4390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20,30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Подпрограмма «Развитие части территории 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72 2 00 00000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499,50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«Организация ремонтных работ на территории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72 2 01 00000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499,50</w:t>
                  </w:r>
                </w:p>
              </w:tc>
            </w:tr>
            <w:tr w:rsidR="008B229F" w:rsidRPr="008B229F" w:rsidTr="008B229F">
              <w:trPr>
                <w:trHeight w:val="222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реализации областного закона от 14.12.2012 №95-ОЗ «О содействии развитию на части территорий муниципальных образований Ленинградской области иных форм местного самоуправления»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01 S0880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499,50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01 S0880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499,50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01 S0880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348,30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01 S0880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348,30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01 S0880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151,20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01 S0880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151,20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Подпрограмма «Борьба с Борщевиком Сосновского на территории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72 3 00 00000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150,00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«Мероприятия по борьбе с борщевиком Сосновского»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72 3 01 00000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150,00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Борьба с борщевиком Сосновского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3 01 S4310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150,00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3 01 S4310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150,00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3 01 S4310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150,00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3 01 S4310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150,00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Подпрограмма «Обеспечение мер пожарной безопасности на территории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72 4 00 00000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205,00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«Создание условий для противопожарной безопасности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72 4 01 00000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175,00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Содержание и техническое обслуживание противопожарных средств и систем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72 4 01 14653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175,00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72 4 01 14653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175,00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72 4 01 14653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175,00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Защита населения и территории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72 4 01 14653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175,00</w:t>
                  </w:r>
                </w:p>
              </w:tc>
            </w:tr>
            <w:tr w:rsidR="008B229F" w:rsidRPr="008B229F" w:rsidTr="008B229F">
              <w:trPr>
                <w:trHeight w:val="322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 xml:space="preserve">Основное мероприятие "Расходы в соответствии с заключенными соглашениями между администрацией Борского сельского поселения и администрацией </w:t>
                  </w:r>
                  <w:proofErr w:type="spellStart"/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Бокситогорского</w:t>
                  </w:r>
                  <w:proofErr w:type="spellEnd"/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муниципального района в связи с передачей части полномочий по решению вопросов местного значения </w:t>
                  </w:r>
                  <w:proofErr w:type="spellStart"/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Бокситогорскому</w:t>
                  </w:r>
                  <w:proofErr w:type="spellEnd"/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муниципальному району»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72 4 02 00000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30,00</w:t>
                  </w:r>
                </w:p>
              </w:tc>
            </w:tr>
            <w:tr w:rsidR="008B229F" w:rsidRPr="008B229F" w:rsidTr="008B229F">
              <w:trPr>
                <w:trHeight w:val="292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Межбюджетные трансферты, передаваемые бюджету </w:t>
                  </w:r>
                  <w:proofErr w:type="spellStart"/>
                  <w:r w:rsidRPr="008B229F">
                    <w:rPr>
                      <w:rFonts w:cs="Times New Roman"/>
                      <w:sz w:val="24"/>
                      <w:szCs w:val="24"/>
                    </w:rPr>
                    <w:t>Бокситогорского</w:t>
                  </w:r>
                  <w:proofErr w:type="spell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муниципального района из бюджета Борского сельского поселения в области создания, содержания и организации деятельности аварийно-спасательных служб и (или) аварийно-спасательных формирований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4 02 П7080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4 02 П7080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4 02 П7080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30,00</w:t>
                  </w:r>
                </w:p>
              </w:tc>
            </w:tr>
            <w:tr w:rsidR="008B229F" w:rsidRPr="008B229F" w:rsidTr="008B229F">
              <w:trPr>
                <w:trHeight w:val="132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Защита населения и территории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4 02 П7080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Подпрограмма «Ремонт и содержание автомобильных дорог общего пользования на территории Борского сельского поселения"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72 5 00 00000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1 276,30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Основное мероприятие «Ремонт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72 5 01 00000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1 276,30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Содержание автомобильных дорог общего пользования местного значения в границах населенных пунктов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72 5 01 15020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835,00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72 5 01 15020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835,00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72 5 01 15020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835,00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72 5 01 15020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835,00</w:t>
                  </w:r>
                </w:p>
              </w:tc>
            </w:tr>
            <w:tr w:rsidR="008B229F" w:rsidRPr="008B229F" w:rsidTr="008B229F">
              <w:trPr>
                <w:trHeight w:val="190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Расходы в области дорожной деятельности в </w:t>
                  </w:r>
                  <w:proofErr w:type="spell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отношнении</w:t>
                  </w:r>
                  <w:proofErr w:type="spell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автомобильных дорог местного значения вне границ населенных пунктов в границах муниципального района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Б7050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203,30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Б7050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203,30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Б7050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203,30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Б7050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203,30</w:t>
                  </w:r>
                </w:p>
              </w:tc>
            </w:tr>
            <w:tr w:rsidR="008B229F" w:rsidRPr="008B229F" w:rsidTr="008B229F">
              <w:trPr>
                <w:trHeight w:val="15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капитального ремонта и ремонта автомобильных дорог общего пользования местного значения, в том числе в населенных пунктах поселения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S0140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238,00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S0140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238,00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S0140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238,00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S0140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238,00</w:t>
                  </w:r>
                </w:p>
              </w:tc>
            </w:tr>
            <w:tr w:rsidR="008B229F" w:rsidRPr="008B229F" w:rsidTr="008B229F">
              <w:trPr>
                <w:trHeight w:val="106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Подпрограмма «Содержание жилищного хозяйства на территории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72 6 00 00000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715,00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Основное мероприятие «Проведение капитального ремонта многоквартирных домов на территории Борского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72 6 01 00000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715,00</w:t>
                  </w:r>
                </w:p>
              </w:tc>
            </w:tr>
            <w:tr w:rsidR="008B229F" w:rsidRPr="008B229F" w:rsidTr="008B229F">
              <w:trPr>
                <w:trHeight w:val="58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Текущий ремонт жилого фонда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72 6 01 13500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215,00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72 6 01 13500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215,00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72 6 01 13500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215,00</w:t>
                  </w:r>
                </w:p>
              </w:tc>
            </w:tr>
            <w:tr w:rsidR="008B229F" w:rsidRPr="008B229F" w:rsidTr="008B229F">
              <w:trPr>
                <w:trHeight w:val="48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Жилищное 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72 6 01 13500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215,00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мероприятий по капитальному ремонту многоквартирных домов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6 01 S9601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 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6 01 S9601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6 01 S9601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 Жилищное 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6 01 S9601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Подпрограмма «Развитие инженерной инфраструктуры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72 7 00 00000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1 674,00</w:t>
                  </w:r>
                </w:p>
              </w:tc>
            </w:tr>
            <w:tr w:rsidR="008B229F" w:rsidRPr="008B229F" w:rsidTr="008B229F">
              <w:trPr>
                <w:trHeight w:val="105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«Бесперебойное обеспечение жителей поселения коммунальными услугами»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72 7 01 00000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1 674,00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Создание условий для обеспечения жителей поселения услугами коммунального хозяйства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72 7 01 15050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840,00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 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72 7 01 15050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840,00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72 7 01 15050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840,00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72 7 01 15050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840,00</w:t>
                  </w:r>
                </w:p>
              </w:tc>
            </w:tr>
            <w:tr w:rsidR="008B229F" w:rsidRPr="008B229F" w:rsidTr="008B229F">
              <w:trPr>
                <w:trHeight w:val="15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sz w:val="24"/>
                      <w:szCs w:val="24"/>
                    </w:rPr>
                    <w:t>Cофинансирование</w:t>
                  </w:r>
                  <w:proofErr w:type="spell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на реализацию мероприятий по обеспечению устойчивого функционирования объектов теплоснабжения Ленинградской области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S0160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295,00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S0160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295,00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S0160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295,00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S0160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295,00</w:t>
                  </w:r>
                </w:p>
              </w:tc>
            </w:tr>
            <w:tr w:rsidR="008B229F" w:rsidRPr="008B229F" w:rsidTr="008B229F">
              <w:trPr>
                <w:trHeight w:val="15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на реализацию мероприятий по повышению надёжности и энергетической эффективности в системах теплоснабжения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299,00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299,00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299,00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299,00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мероприятий, направленные на безаварийную работу объектов водоснабжения и водоотведения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S0260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240,00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S0260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240,00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S0260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240,00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S0260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240,00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Подпрограмма «Организация благоустройства на территории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72 8 00 00000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1 263,70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«Организация уличного освещения территории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72 8 01 00000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741,70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72 8 01 16100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741,70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72 8 01 16100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741,70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72 8 01 16100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741,70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72 8 01 16100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741,70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«Выполнение текущих ежегодных мероприятий по благоустройству территории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72 8 02 00000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522,00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Озеленение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72 2 02 16300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72 2 02 16300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72 2 02 16300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72 2 02 16300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Расходы на организацию и содержание мест захоронения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72 2 02 16400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58,00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72 2 02 16400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58,00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lastRenderedPageBreak/>
                    <w:t xml:space="preserve"> 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72 2 02 16400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58,00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72 2 02 16400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58,00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Прочие мероприятия по благоустройству  поселения 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334,00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334,00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334,00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334,00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Подпрограмма «Развитие культуры на территории Лидского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72 9 00 00000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10 769,40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«Поддержка народного творчества и национальных культур»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72 9 01 00000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10 359,50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Обеспечение  деятельности  (услуг, работ) муниципальных учреждений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72 9 01 00160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7 128,50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72 9 01 00160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7 128,50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72 9 01 00160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7 128,50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72 9 01 00160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7 128,50</w:t>
                  </w:r>
                </w:p>
              </w:tc>
            </w:tr>
            <w:tr w:rsidR="008B229F" w:rsidRPr="008B229F" w:rsidTr="008B229F">
              <w:trPr>
                <w:trHeight w:val="168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расходов по обеспечению выплат стимулирующего характера работникам муниципальных учреждений культуры Ленинградской области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72 9 01 70360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1 615,50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72 9 01 70360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1 615,50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72 9 01 70360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1 615,50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72 9 01 70360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1 615,50</w:t>
                  </w:r>
                </w:p>
              </w:tc>
            </w:tr>
            <w:tr w:rsidR="008B229F" w:rsidRPr="008B229F" w:rsidTr="008B229F">
              <w:trPr>
                <w:trHeight w:val="15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расходов по обеспечению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S0360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1 615,50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S0360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1 615,50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S0360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1 615,50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S0360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1 615,50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«Организация библиотечного дела на территории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72 9 02 00000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119,90</w:t>
                  </w:r>
                </w:p>
              </w:tc>
            </w:tr>
            <w:tr w:rsidR="008B229F" w:rsidRPr="008B229F" w:rsidTr="008B229F">
              <w:trPr>
                <w:trHeight w:val="264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Межбюджетные трансферты,  передаваемые бюджету муниципального района из бюджета Лидского сельского поселения  по организации  библиотечного  обслуживания  и комплектованию библиотечных фондов библиотек поселения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02 П7070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119,90</w:t>
                  </w:r>
                </w:p>
              </w:tc>
            </w:tr>
            <w:tr w:rsidR="008B229F" w:rsidRPr="008B229F" w:rsidTr="008B229F">
              <w:trPr>
                <w:trHeight w:val="48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02 П7070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119,90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02 П7070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119,90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02 П7070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119,90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«Обустройство поселения объектами социальной поддержки»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72 9 03 00000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290,00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капитального ремонта объектов в целях обустройства сельских населенных пунктов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03 S0670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03 S0670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03 S0670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03 S0670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 Борского сельского поселения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П1 0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6 721,80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совета депутатов Борского сельского поселения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П1 1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80,40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П1 1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80,40</w:t>
                  </w:r>
                </w:p>
              </w:tc>
            </w:tr>
            <w:tr w:rsidR="008B229F" w:rsidRPr="008B229F" w:rsidTr="008B229F">
              <w:trPr>
                <w:trHeight w:val="253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Межбюджетные трансферты, передаваемые бюджету </w:t>
                  </w:r>
                  <w:proofErr w:type="spell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Бокситогорского</w:t>
                  </w:r>
                  <w:proofErr w:type="spell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муниципального района из бюджета Борского сельского поселения на расходы по осуществлению внешнего муниципального финансового контроля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1 01 П7010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80,40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1 01 П7010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80,40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1 01 П7010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80,40</w:t>
                  </w:r>
                </w:p>
              </w:tc>
            </w:tr>
            <w:tr w:rsidR="008B229F" w:rsidRPr="008B229F" w:rsidTr="008B229F">
              <w:trPr>
                <w:trHeight w:val="15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1 01 П7010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80,40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главы администрации Борского сельского поселения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П1 2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998,30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П1 2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998,30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2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998,30</w:t>
                  </w:r>
                </w:p>
              </w:tc>
            </w:tr>
            <w:tr w:rsidR="008B229F" w:rsidRPr="008B229F" w:rsidTr="008B229F">
              <w:trPr>
                <w:trHeight w:val="222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2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998,30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2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998,30</w:t>
                  </w:r>
                </w:p>
              </w:tc>
            </w:tr>
            <w:tr w:rsidR="008B229F" w:rsidRPr="008B229F" w:rsidTr="008B229F">
              <w:trPr>
                <w:trHeight w:val="190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2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998,30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администрации Борского сельского поселения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П1 3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4 775,30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П1 3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4 775,30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4 573,60</w:t>
                  </w:r>
                </w:p>
              </w:tc>
            </w:tr>
            <w:tr w:rsidR="008B229F" w:rsidRPr="008B229F" w:rsidTr="008B229F">
              <w:trPr>
                <w:trHeight w:val="222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4 010,50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4 010,50</w:t>
                  </w:r>
                </w:p>
              </w:tc>
            </w:tr>
            <w:tr w:rsidR="008B229F" w:rsidRPr="008B229F" w:rsidTr="008B229F">
              <w:trPr>
                <w:trHeight w:val="190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4 010,50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548,10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548,10</w:t>
                  </w:r>
                </w:p>
              </w:tc>
            </w:tr>
            <w:tr w:rsidR="008B229F" w:rsidRPr="008B229F" w:rsidTr="008B229F">
              <w:trPr>
                <w:trHeight w:val="190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548,10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15,00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15,00</w:t>
                  </w:r>
                </w:p>
              </w:tc>
            </w:tr>
            <w:tr w:rsidR="008B229F" w:rsidRPr="008B229F" w:rsidTr="008B229F">
              <w:trPr>
                <w:trHeight w:val="190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15,00</w:t>
                  </w:r>
                </w:p>
              </w:tc>
            </w:tr>
            <w:tr w:rsidR="008B229F" w:rsidRPr="008B229F" w:rsidTr="008B229F">
              <w:trPr>
                <w:trHeight w:val="231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Межбюджетные трансферты, передаваемые бюджету </w:t>
                  </w:r>
                  <w:proofErr w:type="spell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Бокситогорского</w:t>
                  </w:r>
                  <w:proofErr w:type="spell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муниципального района из бюджета Борского сельского поселения на расходы на определение поставщиков (подрядчиков, исполнителей) для нужд поселения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П7020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53,20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П7020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53,20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П7020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53,20</w:t>
                  </w:r>
                </w:p>
              </w:tc>
            </w:tr>
            <w:tr w:rsidR="008B229F" w:rsidRPr="008B229F" w:rsidTr="008B229F">
              <w:trPr>
                <w:trHeight w:val="190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П7020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53,20</w:t>
                  </w:r>
                </w:p>
              </w:tc>
            </w:tr>
            <w:tr w:rsidR="008B229F" w:rsidRPr="008B229F" w:rsidTr="008B229F">
              <w:trPr>
                <w:trHeight w:val="253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Межбюджетные трансферты, передаваемые бюджету </w:t>
                  </w:r>
                  <w:proofErr w:type="spell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Бокситогорского</w:t>
                  </w:r>
                  <w:proofErr w:type="spell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муниципального района из бюджета Борского сельского поселения на расходы по исполнению (кассовому) бюджета поселения и контроля за его исполнением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П7040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116,90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П7040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116,90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П7040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116,90</w:t>
                  </w:r>
                </w:p>
              </w:tc>
            </w:tr>
            <w:tr w:rsidR="008B229F" w:rsidRPr="008B229F" w:rsidTr="008B229F">
              <w:trPr>
                <w:trHeight w:val="190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П7040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116,90</w:t>
                  </w:r>
                </w:p>
              </w:tc>
            </w:tr>
            <w:tr w:rsidR="008B229F" w:rsidRPr="008B229F" w:rsidTr="008B229F">
              <w:trPr>
                <w:trHeight w:val="222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Межбюджетные трансферты, передаваемые бюджету </w:t>
                  </w:r>
                  <w:proofErr w:type="spell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Бокситогорского</w:t>
                  </w:r>
                  <w:proofErr w:type="spell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муниципального района из бюджета Борского сельского поселения на осуществление муниципального жилищного контроля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П7120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31,60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П7120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31,60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П7120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31,60</w:t>
                  </w:r>
                </w:p>
              </w:tc>
            </w:tr>
            <w:tr w:rsidR="008B229F" w:rsidRPr="008B229F" w:rsidTr="008B229F">
              <w:trPr>
                <w:trHeight w:val="190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3 01 П7120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31,60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Резервный фонд администрации поселения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П1 4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П1 4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4 01 11110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4 01 11110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4 01 11110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4 01 11110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Реализация политики в области приватизации и управлении муниципальной собственностью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П1 5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П1 5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Оценка недвижимости, признание прав и регулирование отношений по муниципальной собственности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П1 5 01 13200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П1 5 01 13200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П1 5 01 13200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П1 5 01 13200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П1 6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726,80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П1 6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726,80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Ежегодные членские взносы в Ассоциацию муниципальных образований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Вознаграждение иным формам местного самоуправления по исполнению общественных обязанностей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13040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105,10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13040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105,10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13040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105,10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13040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105,10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lastRenderedPageBreak/>
                    <w:t xml:space="preserve">Обеспечение кадровой подготовки специалистов органов местного самоуправления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13080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35,00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13080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35,00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13080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35,00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13080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35,00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Обеспечение органов местного самоуправления статистической и иной информацией о социально-экономическом развитии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190,00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190,00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190,00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190,00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Мероприятия по информационно- аналитическому сопровождению органов местного самоуправления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13370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13370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13370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13370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Другие вопросы по исполнению муниципальных функций органов местного самоуправления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13620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339,70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13620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339,70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13620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339,70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6 01 13620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339,70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Исполнение отдельных государственных полномочий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П1 8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П1 8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lastRenderedPageBreak/>
                    <w:t>Выполнение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8 01 71340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8 01 71340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8 01 71340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1,00</w:t>
                  </w:r>
                </w:p>
              </w:tc>
            </w:tr>
            <w:tr w:rsidR="008B229F" w:rsidRPr="008B229F" w:rsidTr="008B229F">
              <w:trPr>
                <w:trHeight w:val="190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П1 8 01 71340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поселения по вопросам социальной политики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П9 0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302,00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Расходы на пенсионное обеспечение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П9 1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302,00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П9 1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302,00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П9 1 01 14910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302,00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П9 1 01 14910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302,00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П9 1 01 14910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302,00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П9 1 01 14910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302,00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Непрограммные расходы органов местного самоуправления поселения по вопросам физической культуры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ПФ 0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 xml:space="preserve">Прочие расходы в области физической культуры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ПФ 3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ПФ 3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Организация и проведение мероприятий в области физической культуры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ПФ 3 01 12970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ПФ 3 01 12970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ПФ 3 01 12970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ПФ 3 01 12970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ПД 0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Платежи по долговым обязательствам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ПД 1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ПД 1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ПД 1 01 10650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ПД 1 01 10650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ПД 1 01 10650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ПД 1 01 10650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20,00</w:t>
                  </w:r>
                </w:p>
              </w:tc>
            </w:tr>
          </w:tbl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C20486" w:rsidRPr="00C20486" w:rsidRDefault="00C20486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right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lastRenderedPageBreak/>
              <w:t>УТВЕРЖДЕНА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right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t xml:space="preserve">решением совета </w:t>
            </w:r>
            <w:proofErr w:type="spellStart"/>
            <w:r w:rsidRPr="008B229F">
              <w:rPr>
                <w:rFonts w:cs="Times New Roman"/>
                <w:sz w:val="28"/>
                <w:szCs w:val="28"/>
              </w:rPr>
              <w:t>депутутов</w:t>
            </w:r>
            <w:proofErr w:type="spellEnd"/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right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8B229F">
              <w:rPr>
                <w:rFonts w:cs="Times New Roman"/>
                <w:sz w:val="28"/>
                <w:szCs w:val="28"/>
              </w:rPr>
              <w:t>Бокситогорского</w:t>
            </w:r>
            <w:proofErr w:type="spellEnd"/>
            <w:r w:rsidRPr="008B229F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right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t>Ленинградской области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right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t>№ 113 от 23 декабря 2016 года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FC256A" w:rsidP="008B229F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(Приложение 12</w:t>
            </w:r>
            <w:r w:rsidR="008B229F" w:rsidRPr="008B229F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29F" w:rsidRPr="008B229F" w:rsidRDefault="00FC256A" w:rsidP="008B22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Прогнозируемое р</w:t>
            </w:r>
            <w:r w:rsidR="008B229F" w:rsidRPr="008B229F">
              <w:rPr>
                <w:rFonts w:cs="Times New Roman"/>
                <w:sz w:val="28"/>
                <w:szCs w:val="28"/>
              </w:rPr>
              <w:t>аспределение бюджетных ассигнований по целевым статьям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t>(муниципальным программам и непрограммным направлениям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t xml:space="preserve">деятельности), группам и подгруппам видов расходов, разделам 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t xml:space="preserve">и подразделам классификации расходов  бюджета 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t xml:space="preserve">Борского сельского поселения </w:t>
            </w:r>
            <w:proofErr w:type="spellStart"/>
            <w:r w:rsidRPr="008B229F">
              <w:rPr>
                <w:rFonts w:cs="Times New Roman"/>
                <w:sz w:val="28"/>
                <w:szCs w:val="28"/>
              </w:rPr>
              <w:t>Бокситорского</w:t>
            </w:r>
            <w:proofErr w:type="spellEnd"/>
            <w:r w:rsidRPr="008B229F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t xml:space="preserve">Ленинградской области 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FC256A">
            <w:pPr>
              <w:ind w:left="-250" w:firstLine="250"/>
              <w:jc w:val="center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t xml:space="preserve">на </w:t>
            </w:r>
            <w:r w:rsidR="00FC256A">
              <w:rPr>
                <w:rFonts w:cs="Times New Roman"/>
                <w:sz w:val="28"/>
                <w:szCs w:val="28"/>
              </w:rPr>
              <w:t>плановый период 2018-2019 годы.</w:t>
            </w:r>
          </w:p>
        </w:tc>
      </w:tr>
      <w:tr w:rsidR="008B229F" w:rsidRPr="008B229F" w:rsidTr="00FC256A">
        <w:trPr>
          <w:gridBefore w:val="1"/>
          <w:wBefore w:w="142" w:type="dxa"/>
          <w:trHeight w:val="39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10632" w:type="dxa"/>
        <w:tblInd w:w="-601" w:type="dxa"/>
        <w:tblLook w:val="04A0"/>
      </w:tblPr>
      <w:tblGrid>
        <w:gridCol w:w="3686"/>
        <w:gridCol w:w="1843"/>
        <w:gridCol w:w="850"/>
        <w:gridCol w:w="582"/>
        <w:gridCol w:w="567"/>
        <w:gridCol w:w="1686"/>
        <w:gridCol w:w="1418"/>
      </w:tblGrid>
      <w:tr w:rsidR="00FC256A" w:rsidRPr="00FC256A" w:rsidTr="00FC256A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</w:tr>
      <w:tr w:rsidR="00FC256A" w:rsidRPr="00FC256A" w:rsidTr="00FC256A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22 802,8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23 243,5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15 549,6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15 799,2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Подпрограмма "Развитие части территории административного центра д.Бор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54,3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мероприятие"Организация ремонтных работ на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FC256A" w:rsidRPr="00FC256A" w:rsidTr="00FC256A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реализации областного закона от 12.05.2015 №42-ОЗ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1 01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1 01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1 01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1 01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"Прочее благоустройство д.Бор"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20,3</w:t>
            </w:r>
          </w:p>
        </w:tc>
      </w:tr>
      <w:tr w:rsidR="00FC256A" w:rsidRPr="00FC256A" w:rsidTr="00FC256A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реализации областного закона от 12.05.2015 №42-ОЗ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1 02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20,3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1 02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1 02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1 02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Подпрограмма "Развитие части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499,5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ремонтных работ на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499,5</w:t>
            </w:r>
          </w:p>
        </w:tc>
      </w:tr>
      <w:tr w:rsidR="00FC256A" w:rsidRPr="00FC256A" w:rsidTr="00FC256A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реализации областного закона от 14.12.2012 №95-ОЗ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2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499,5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2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499,5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2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348,3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2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348,3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2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151,2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2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151,2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Подпрограмма "Борьба с борщевиком Сосновского на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Борьба с борщевиком Сосновского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3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3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3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3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мер пожарной безопасности на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противопожарной безопасности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72 4 01 14653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72 4 01 14653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72 4 01 14653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72 4 01 14653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FC256A" w:rsidRPr="00FC256A" w:rsidTr="00FC256A">
        <w:trPr>
          <w:trHeight w:val="31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"Расходы в соответствии с заключенными соглашениями между администрацией Борского сельского поселения и администрацией </w:t>
            </w: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Бокситогорского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 связи с передачей части полномочий по решению вопросов местного значения </w:t>
            </w: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Бокситогорскому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муниципальному району"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C256A" w:rsidRPr="00FC256A" w:rsidTr="00FC256A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из бюджета Борского сельского поселения в области создания, содержания и организации деятельности аварийно-спасательных формирований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4 02 П7080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4 02 П7080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4 02 П7080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4 02 П7080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Подпрограмма "Ремонт и содержание автомобильных дорог общего пользования на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1 347,6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"Ремонт и содержание автомобильных дорог общего пользования местного 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1 347,6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72 5 01 15020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863,7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72 5 01 15020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863,7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72 5 01 15020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863,7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72 5 01 15020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863,7</w:t>
            </w:r>
          </w:p>
        </w:tc>
      </w:tr>
      <w:tr w:rsidR="00FC256A" w:rsidRPr="00FC256A" w:rsidTr="00FC256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капитального ремонта и ремонта автомобильных дорог общего пользования местного значения, в том числе в населенных пунктах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5 01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238,0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5 01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238,0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5 01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238,0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5 01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238,0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5 01 Б7050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245,9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5 01 Б7050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245,9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5 01 Б7050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245,9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5 01 Б7050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245,9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Подпрограмма "Содержание жилищного хозяйства на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FC256A" w:rsidRPr="00FC256A" w:rsidTr="00FC256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капитального ремонта многоквартирных домов на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Текущий ремонт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72 6 01 12981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72 6 01 12981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72 6 01 12981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72 6 01 12981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6 01 S9601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6 01 S9601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6 01 S9601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6 01 S9601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Подпрограмма "Развитие инженерной инфраструктуры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1 807,5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1 674,0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"Бесперебойное обеспечение жителей поселения коммунальными услугами"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1 807,5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1 674,0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72 7 01 15050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840,0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72 7 01 15050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840,0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72 7 01 15050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840,0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72 7 01 15050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840,0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обеспечения устойчивого функционирования объектов теплоснабжения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7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295,0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FC256A" w:rsidRPr="00FC256A" w:rsidTr="00FC256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на реализации мероприятий по повышению надёжности и энергетической эффективности в системах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7 01 S0180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299,0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72 7 01 S0180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299,0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S0180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299,0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S0180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299,0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мероприятий, направленных на безаварийную работу объектов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7 01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Подпрограмма "Организация благоустройства на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1 363,7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1 161,6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уличного освещения территории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639,6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72 8 01 16100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639,6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72 8 01 16100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639,6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72 8 01 16100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639,6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72 8 01 16100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639,6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"Выполнение текущих ежегодных мероприятий по благоустройству территории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72 8 02 00000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522,0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72 8 02 16300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72 8 02 16300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72 8 02 16300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72 8 02 16300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72 8 02 16400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58,0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72 8 02 16400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72 8 02 16400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72 8 02 16400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72 8 02 16500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334,0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72 8 02 16500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334,0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72 8 02 16500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334,0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72 8 02 16500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334,0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на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8 845,3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9 092,2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народного творчества и национальных культур"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8 615,5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72 9 01 00160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7 000,0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FC256A" w:rsidRPr="00FC256A" w:rsidTr="00FC256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72 9 01 70360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256A" w:rsidRPr="00FC256A" w:rsidTr="00FC256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расходов по обеспечению выплат стимулирующего характера работникам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9 01 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1 615,5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01 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1 615,5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01 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1 615,5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01 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1 615,5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библиотечного дела на территории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72 9 02 00000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130,7</w:t>
            </w:r>
          </w:p>
        </w:tc>
      </w:tr>
      <w:tr w:rsidR="00FC256A" w:rsidRPr="00FC256A" w:rsidTr="00FC256A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из бюджета Борского сельского поселения по организации библиотечного обслуживания и комплектованию библиотечных фондов библиотек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9 02 П7070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130,7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02 П7070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130,7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02 П7070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130,7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02 П7070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130,7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"Обустройство поселения объектами социальной поддержки"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72 9 03 00000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346,0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капитального ремонта объектов в целях обустройства сельских населённых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9 03 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346,0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03 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346,0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03 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346,0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03 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346,0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6 943,2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7 134,3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Обеспечение деятельности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80,4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80,4</w:t>
            </w:r>
          </w:p>
        </w:tc>
      </w:tr>
      <w:tr w:rsidR="00FC256A" w:rsidRPr="00FC256A" w:rsidTr="00FC256A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расходы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1 01 П7010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80,4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1 01 П7010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80,4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1 01 П7010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80,4</w:t>
            </w:r>
          </w:p>
        </w:tc>
      </w:tr>
      <w:tr w:rsidR="00FC256A" w:rsidRPr="00FC256A" w:rsidTr="00FC256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1 01 П7010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80,4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Обеспечение деятельности главы администрации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1 018,4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1 018,4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2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1 018,4</w:t>
            </w:r>
          </w:p>
        </w:tc>
      </w:tr>
      <w:tr w:rsidR="00FC256A" w:rsidRPr="00FC256A" w:rsidTr="00FC256A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2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1 018,4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2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1 018,4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2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1 018,4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4 827,0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4 927,2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4 827,0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4 927,2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4 625,3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4 725,5</w:t>
            </w:r>
          </w:p>
        </w:tc>
      </w:tr>
      <w:tr w:rsidR="00FC256A" w:rsidRPr="00FC256A" w:rsidTr="00FC256A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4 055,3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4 100,5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4 055,3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4 100,5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4 055,3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4 100,5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FC256A" w:rsidRPr="00FC256A" w:rsidTr="00FC256A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расходы на определение поставщиков (подрядчиков, исполнителей) для нужд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3 01 П7020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53,2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3 01 П7020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53,2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3 01 П7020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53,2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3 01 П7020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53,2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наисполнению (кассовому) бюджета поселения и контроля за его исполнением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3 01 П7040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116,9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3 01 П7040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116,9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3 01 П7040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116,9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3 01 П7040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116,9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муниципального жилищного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3 01 П7120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31,6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3 01 П7120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3 01 П7120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3 01 П7120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4 01 11110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4 01 11110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4 01 11110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4 01 11110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Реализация политики в области приватизации и управления муниципальной собственностью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5 01 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5 01 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5 01 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5 01 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907,3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907,3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Ежегодные членские взносы в Ассоциацию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6 01 13030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6 01 13030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6 01 13030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6 01 13030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Вознаграждение иным формам местного самоуправления по исполнению общественных обязанностей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6 01 13040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115,3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6 01 13040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115,3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6 01 13040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115,3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6 01 13040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115,3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6 01 13080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6 01 13080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6 01 13080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6 01 13080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Оплата расходов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6 01 13310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6 01 13310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6 01 13310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6 01 13310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Мероприятия по информационно- аналитическому сопровождению органов местного самоуправления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6 01 13370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6 01 13370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6 01 13370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6 01 13370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6 01 13620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6 01 13620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6 01 13620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6 01 13620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Исполнение отдельных государственных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П1 8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8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8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П1 8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 на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П9 1 01 14910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П9 1 01 14910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П9 1 01 14910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П9 1 01 14910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ПД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Платежи по долговым обязательствам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ПД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ПД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ПД 1 01 10650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ПД 1 01 10650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ПД 1 01 10650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ПД 1 01 10650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поселения по вопросам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ПФ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Прочие расходы в области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ПФ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ПФ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Организация и проведение мероприятий в области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ПФ 3 01 12970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ПФ 3 01 12970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ПФ 3 01 12970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ПФ 3 01 12970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</w:tr>
    </w:tbl>
    <w:p w:rsidR="000F1C05" w:rsidRDefault="000F1C05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0F1C05" w:rsidRDefault="000F1C05" w:rsidP="002B4F7E">
      <w:pPr>
        <w:rPr>
          <w:rFonts w:cs="Times New Roman"/>
          <w:sz w:val="26"/>
          <w:szCs w:val="26"/>
          <w:lang w:eastAsia="en-US"/>
        </w:rPr>
      </w:pPr>
    </w:p>
    <w:p w:rsidR="000F1C05" w:rsidRDefault="000F1C05" w:rsidP="002B4F7E">
      <w:pPr>
        <w:rPr>
          <w:rFonts w:cs="Times New Roman"/>
          <w:sz w:val="26"/>
          <w:szCs w:val="26"/>
          <w:lang w:eastAsia="en-US"/>
        </w:rPr>
      </w:pPr>
    </w:p>
    <w:p w:rsidR="000F1C05" w:rsidRDefault="000F1C05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10397" w:type="dxa"/>
        <w:tblInd w:w="-176" w:type="dxa"/>
        <w:tblLayout w:type="fixed"/>
        <w:tblLook w:val="04A0"/>
      </w:tblPr>
      <w:tblGrid>
        <w:gridCol w:w="3582"/>
        <w:gridCol w:w="671"/>
        <w:gridCol w:w="709"/>
        <w:gridCol w:w="567"/>
        <w:gridCol w:w="1985"/>
        <w:gridCol w:w="708"/>
        <w:gridCol w:w="1134"/>
        <w:gridCol w:w="1041"/>
      </w:tblGrid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right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lastRenderedPageBreak/>
              <w:t>УТВЕРЖДЕНА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right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 xml:space="preserve">решением совета </w:t>
            </w:r>
            <w:proofErr w:type="spellStart"/>
            <w:r w:rsidRPr="000F1C05">
              <w:rPr>
                <w:rFonts w:cs="Times New Roman"/>
                <w:sz w:val="28"/>
                <w:szCs w:val="28"/>
              </w:rPr>
              <w:t>депутутов</w:t>
            </w:r>
            <w:proofErr w:type="spellEnd"/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right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0F1C05">
              <w:rPr>
                <w:rFonts w:cs="Times New Roman"/>
                <w:sz w:val="28"/>
                <w:szCs w:val="28"/>
              </w:rPr>
              <w:t>Бокситогорского</w:t>
            </w:r>
            <w:proofErr w:type="spellEnd"/>
            <w:r w:rsidRPr="000F1C05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right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>Ленинградской области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right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>№ 113 от 23 декабря 2016 года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right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>(Приложение 14)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>ВЕДОМСТВЕННАЯ СТРУКТУРА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>расходов бюджета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 xml:space="preserve">Борского сельского поселения </w:t>
            </w:r>
            <w:proofErr w:type="spellStart"/>
            <w:r w:rsidRPr="000F1C05">
              <w:rPr>
                <w:rFonts w:cs="Times New Roman"/>
                <w:sz w:val="28"/>
                <w:szCs w:val="28"/>
              </w:rPr>
              <w:t>Бокситорского</w:t>
            </w:r>
            <w:proofErr w:type="spellEnd"/>
            <w:r w:rsidRPr="000F1C05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 xml:space="preserve">Ленинградской области 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>на плановый период 2018-2019 годы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F1C05" w:rsidRPr="000F1C05" w:rsidTr="000F1C05">
        <w:trPr>
          <w:trHeight w:val="36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Код по 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>2018 год Сумма  тыс. руб.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>2019 год Сумма  тыс. руб.</w:t>
            </w:r>
          </w:p>
        </w:tc>
      </w:tr>
      <w:tr w:rsidR="000F1C05" w:rsidRPr="000F1C05" w:rsidTr="000F1C05">
        <w:trPr>
          <w:trHeight w:val="82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05" w:rsidRPr="000F1C05" w:rsidRDefault="000F1C05" w:rsidP="000F1C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05" w:rsidRPr="000F1C05" w:rsidRDefault="000F1C05" w:rsidP="000F1C0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F1C05" w:rsidRPr="000F1C05" w:rsidTr="000F1C05">
        <w:trPr>
          <w:trHeight w:val="14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Администрация Борского сельского поселения </w:t>
            </w:r>
            <w:proofErr w:type="spell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Бокситогорского</w:t>
            </w:r>
            <w:proofErr w:type="spell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Ленингадской</w:t>
            </w:r>
            <w:proofErr w:type="spell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22 802,8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23 243,5</w:t>
            </w:r>
          </w:p>
        </w:tc>
      </w:tr>
      <w:tr w:rsidR="000F1C05" w:rsidRPr="000F1C05" w:rsidTr="00740544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6 943,2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7 134,3</w:t>
            </w:r>
          </w:p>
        </w:tc>
      </w:tr>
      <w:tr w:rsidR="000F1C05" w:rsidRPr="000F1C05" w:rsidTr="00740544">
        <w:trPr>
          <w:trHeight w:val="16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80,4</w:t>
            </w:r>
          </w:p>
        </w:tc>
      </w:tr>
      <w:tr w:rsidR="000F1C05" w:rsidRPr="000F1C05" w:rsidTr="00740544">
        <w:trPr>
          <w:trHeight w:val="11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Обеспечение деятельности  органов местного  самоуправления Борского сельского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80,4</w:t>
            </w:r>
          </w:p>
        </w:tc>
      </w:tr>
      <w:tr w:rsidR="000F1C05" w:rsidRPr="000F1C05" w:rsidTr="00740544">
        <w:trPr>
          <w:trHeight w:val="8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Ообеспечение</w:t>
            </w:r>
            <w:proofErr w:type="spell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деятельности совета депутатов Борского сельского поселения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80,4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80,4</w:t>
            </w:r>
          </w:p>
        </w:tc>
      </w:tr>
      <w:tr w:rsidR="000F1C05" w:rsidRPr="000F1C05" w:rsidTr="000F1C05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lastRenderedPageBreak/>
              <w:t xml:space="preserve">Межбюджетные трансферты, передаваемые бюджету </w:t>
            </w:r>
            <w:proofErr w:type="spellStart"/>
            <w:r w:rsidRPr="000F1C05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муниципального района из бюджета Борского сельского поселения на расходы по осуществлению внешнего муниципального финансового контроля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1 01 П7010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80,4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1 01 П7010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80,4</w:t>
            </w:r>
          </w:p>
        </w:tc>
      </w:tr>
      <w:tr w:rsidR="000F1C05" w:rsidRPr="000F1C05" w:rsidTr="000F1C05">
        <w:trPr>
          <w:trHeight w:val="23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5 836,3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5 946,6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Обеспечение деятельности  органов местного  самоуправления Борского сельского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П1 0 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5 836,3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5 946,6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Обеспечение деятельности главы администрации Борского сельского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1 008,3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1 018,4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1 008,3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1 018,4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2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1 008,3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1 018,4</w:t>
            </w:r>
          </w:p>
        </w:tc>
      </w:tr>
      <w:tr w:rsidR="000F1C05" w:rsidRPr="000F1C05" w:rsidTr="000F1C05">
        <w:trPr>
          <w:trHeight w:val="23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2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1 008,3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1 018,4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администрации Борского сельского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П1 3 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4 827,0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4 927,2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4 827,0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4 927,2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4 625,3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4 725,5</w:t>
            </w:r>
          </w:p>
        </w:tc>
      </w:tr>
      <w:tr w:rsidR="000F1C05" w:rsidRPr="000F1C05" w:rsidTr="000F1C05">
        <w:trPr>
          <w:trHeight w:val="22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4 055,3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4 100,5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600,0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25,0</w:t>
            </w:r>
          </w:p>
        </w:tc>
      </w:tr>
      <w:tr w:rsidR="000F1C05" w:rsidRPr="000F1C05" w:rsidTr="000F1C05">
        <w:trPr>
          <w:trHeight w:val="23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3 01 П7000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201,7</w:t>
            </w:r>
          </w:p>
        </w:tc>
      </w:tr>
      <w:tr w:rsidR="000F1C05" w:rsidRPr="000F1C05" w:rsidTr="000F1C05">
        <w:trPr>
          <w:trHeight w:val="23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spellStart"/>
            <w:r w:rsidRPr="000F1C05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муниципального района из бюджета Борского сельского поселения на определение поставщиков (подрядчиков, исполнителей) для нужд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3 01 П7020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53,2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3 01 П7020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53,2</w:t>
            </w:r>
          </w:p>
        </w:tc>
      </w:tr>
      <w:tr w:rsidR="000F1C05" w:rsidRPr="000F1C05" w:rsidTr="000F1C05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spellStart"/>
            <w:r w:rsidRPr="000F1C05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муниципального района из бюджета Борского сельского поселения на расходы по кассовому исполнению бюджета поселения и осуществлению контроля за кассовым исполнением бюджета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3 01 П7040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116,9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3 01 П7040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116,9</w:t>
            </w:r>
          </w:p>
        </w:tc>
      </w:tr>
      <w:tr w:rsidR="000F1C05" w:rsidRPr="000F1C05" w:rsidTr="000F1C05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lastRenderedPageBreak/>
              <w:t xml:space="preserve">Межбюджетные трансферты, передаваемые бюджету </w:t>
            </w:r>
            <w:proofErr w:type="spellStart"/>
            <w:r w:rsidRPr="000F1C05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муниципального района из бюджета Борского сельского поселения на осуществление муниципального жилищного контроля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3 01 П7120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31,6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3 01 П7120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31,6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Исполнение отдельных государственных полномочий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0F1C05" w:rsidRPr="000F1C05" w:rsidTr="00740544">
        <w:trPr>
          <w:trHeight w:val="16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Выполнение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8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0F1C05" w:rsidRPr="000F1C05" w:rsidTr="00740544">
        <w:trPr>
          <w:trHeight w:val="8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8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0F1C05" w:rsidRPr="000F1C05" w:rsidTr="00740544">
        <w:trPr>
          <w:trHeight w:val="3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F1C05" w:rsidRPr="000F1C05" w:rsidTr="000F1C05">
        <w:trPr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Резервный фонд администрации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Резервный фонд администрации Борского сельского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4 01 11110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4 01 11110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926,5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1 007,3</w:t>
            </w:r>
          </w:p>
        </w:tc>
      </w:tr>
      <w:tr w:rsidR="000F1C05" w:rsidRPr="000F1C05" w:rsidTr="000F1C05">
        <w:trPr>
          <w:trHeight w:val="10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926,5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1 007,3</w:t>
            </w:r>
          </w:p>
        </w:tc>
      </w:tr>
      <w:tr w:rsidR="000F1C05" w:rsidRPr="000F1C05" w:rsidTr="000F1C05">
        <w:trPr>
          <w:trHeight w:val="10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Реализация политики в области приватизации и управлении муниципальной собственностью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П15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F1C05" w:rsidRPr="000F1C05" w:rsidTr="00740544">
        <w:trPr>
          <w:trHeight w:val="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П1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5 01 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5 01 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0F1C05" w:rsidRPr="000F1C05" w:rsidTr="000F1C05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826,5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907,3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П1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826,5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907,3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Ежегодные членские взносы в Ассоциацию муниципальных образований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6 01 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6 01 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Вознаграждение старостам по исполнению общественных обязанностей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6 01 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115,3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6 01 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115,3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Обеспечение кадровой подготовки специалистов органов местного самоуправления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6 01 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45,0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6 01 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45,0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Оплата расходов в сфере информационно-коммуникационных технологий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6 01 13310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250,0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6 01 13310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250,0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Мероприятия по информационно- аналитическому сопровождению органов местного самоуправления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6 01 13370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6 01 13370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Другие вопросы по исполнению муниципальных функций органов местного самоуправления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6 01 13620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420,0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П1 6 01 13620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420,0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320,0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320,0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Муниципальная программа Борского сельского поселения «Развитие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320,0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Подпрограмма «Обеспечение мер пожарной безопасности на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320,0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«Создание условий для противопожарной безопасности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244,0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72 4 01 18010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244,0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72 4 01 18010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244,0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290,0</w:t>
            </w:r>
          </w:p>
        </w:tc>
      </w:tr>
      <w:tr w:rsidR="000F1C05" w:rsidRPr="000F1C05" w:rsidTr="000F1C05">
        <w:trPr>
          <w:trHeight w:val="3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Расходы в соответствии с заключенными соглашениями между администрацией Борского сельского поселения и администрацией </w:t>
            </w:r>
            <w:proofErr w:type="spell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Бокситогорского</w:t>
            </w:r>
            <w:proofErr w:type="spell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муниципального района в связи с передачей части полномочий по решению вопросов местного значения </w:t>
            </w:r>
            <w:proofErr w:type="spell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Бокситогорскому</w:t>
            </w:r>
            <w:proofErr w:type="spell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муниципальному району»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0F1C05" w:rsidRPr="000F1C05" w:rsidTr="000F1C05">
        <w:trPr>
          <w:trHeight w:val="32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Межбюджетные трансферты, передаваемые бюджету </w:t>
            </w:r>
            <w:proofErr w:type="spell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Бокситогорского</w:t>
            </w:r>
            <w:proofErr w:type="spell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муниципального района из бюджета Борского сельского поселения в области создания, содержания и организации деятельности аварийно-спасательных служб и (или) аварийно-спасательных формирований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4 02 П7080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4 02 П7080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1 603,6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1 695,9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1 603,6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1 695,9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Муниципальная программа Борского сельского поселения «Развитие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1 603,6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1 695,9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Подпрограмма «Развитие части территории 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348,3</w:t>
            </w:r>
          </w:p>
        </w:tc>
      </w:tr>
      <w:tr w:rsidR="000F1C05" w:rsidRPr="000F1C05" w:rsidTr="000737E7">
        <w:trPr>
          <w:trHeight w:val="11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«Организация ремонтных работ на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348,3</w:t>
            </w:r>
          </w:p>
        </w:tc>
      </w:tr>
      <w:tr w:rsidR="000F1C05" w:rsidRPr="000F1C05" w:rsidTr="000F1C05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реализации областного закона от 14.12.2012 №95-ОЗ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2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348,3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348,3</w:t>
            </w:r>
          </w:p>
        </w:tc>
      </w:tr>
      <w:tr w:rsidR="000F1C05" w:rsidRPr="000F1C05" w:rsidTr="000737E7">
        <w:trPr>
          <w:trHeight w:val="7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2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348,3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348,3</w:t>
            </w:r>
          </w:p>
        </w:tc>
      </w:tr>
      <w:tr w:rsidR="000F1C05" w:rsidRPr="000F1C05" w:rsidTr="000737E7">
        <w:trPr>
          <w:trHeight w:val="134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Подпрограмма «Ремонт и содержание автомобильных дорог общего пользования на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1 255,3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1 347,6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1 255,3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1 347,6</w:t>
            </w:r>
          </w:p>
        </w:tc>
      </w:tr>
      <w:tr w:rsidR="000F1C05" w:rsidRPr="000F1C05" w:rsidTr="000737E7">
        <w:trPr>
          <w:trHeight w:val="11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72 5 01 15020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793,7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863,7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72 5 01 15020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793,7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863,7</w:t>
            </w:r>
          </w:p>
        </w:tc>
      </w:tr>
      <w:tr w:rsidR="000F1C05" w:rsidRPr="000F1C05" w:rsidTr="000737E7">
        <w:trPr>
          <w:trHeight w:val="14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5 01 Б7050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223,6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245,9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5 01 Б7050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223,6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245,9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в рамках государственной программы "Развитие автомобильных дорог Ленинградской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5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238,0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238,0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5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238,0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238,0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4 826,7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4 691,1</w:t>
            </w:r>
          </w:p>
        </w:tc>
      </w:tr>
      <w:tr w:rsidR="000F1C05" w:rsidRPr="000F1C05" w:rsidTr="000F1C0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1 500,0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Муниципальная программа Борского сельского поселения «Развитие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1 500,0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Подпрограмма «Содержание жилищного хозяйства на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1 500,0</w:t>
            </w:r>
          </w:p>
        </w:tc>
      </w:tr>
      <w:tr w:rsidR="000F1C05" w:rsidRPr="000F1C05" w:rsidTr="000F1C05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«Проведение капитального ремонта многоквартирных домов на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1 500,0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Обеспечение мероприятий по текущему ремонту жилого фонда в рамках расходов на мероприятия в области жилищного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72 6 01 13500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1 000,0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72 6 01 13500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1 000,0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6 01 S9601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6 01 S9601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500,0</w:t>
            </w:r>
          </w:p>
        </w:tc>
      </w:tr>
      <w:tr w:rsidR="000F1C05" w:rsidRPr="000F1C05" w:rsidTr="000F1C0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1 807,5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1 674,0</w:t>
            </w:r>
          </w:p>
        </w:tc>
      </w:tr>
      <w:tr w:rsidR="000F1C05" w:rsidRPr="000F1C05" w:rsidTr="000F1C05">
        <w:trPr>
          <w:trHeight w:val="13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Муниципальная программа Борского сельского поселения «Развитие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1 807,5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1 674,0</w:t>
            </w:r>
          </w:p>
        </w:tc>
      </w:tr>
      <w:tr w:rsidR="000F1C05" w:rsidRPr="000F1C05" w:rsidTr="000F1C05">
        <w:trPr>
          <w:trHeight w:val="11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Подпрограмма «Развитие инженерной инфраструктуры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1 807,5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1 674,0</w:t>
            </w:r>
          </w:p>
        </w:tc>
      </w:tr>
      <w:tr w:rsidR="000F1C05" w:rsidRPr="000F1C05" w:rsidTr="000F1C05">
        <w:trPr>
          <w:trHeight w:val="13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«Бесперебойное обеспечение жителей поселения коммунальными услугами»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1 807,5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1 674,0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Прочие мероприятия в области коммунального хозяйства в рамках расходов на мероприятия в области коммунального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72 7 01 15050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973,5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840,0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72 7 01 15050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973,5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840,0</w:t>
            </w:r>
          </w:p>
        </w:tc>
      </w:tr>
      <w:tr w:rsidR="000F1C05" w:rsidRPr="000F1C05" w:rsidTr="000F1C05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sz w:val="24"/>
                <w:szCs w:val="24"/>
              </w:rPr>
              <w:t>Cофинансирование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расходов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7 01 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295,0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7 01 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295,0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мероприятий по повышению надёжности и энергетической эффективности в системах теплоснабжения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7 01 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299,0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7 01 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299,0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мероприятий, направленные на безаварийную работу объектов водоснабжения и водоотведения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7 01 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240,0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7 01 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240,0</w:t>
            </w:r>
          </w:p>
        </w:tc>
      </w:tr>
      <w:tr w:rsidR="000F1C05" w:rsidRPr="000F1C05" w:rsidTr="000F1C0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1 719,2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1 517,1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Муниципальная программа Борского сельского поселения «Развитие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1 719,2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1 517,1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Подпрограмма «Развитие д.Бор 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54,3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54,3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«Организация ремонтных работ на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34,0</w:t>
            </w:r>
          </w:p>
        </w:tc>
      </w:tr>
      <w:tr w:rsidR="000F1C05" w:rsidRPr="000F1C05" w:rsidTr="000F1C05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реализации областного закона от 12.05.2015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1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1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«Благоустройство дворовых территорий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20,3</w:t>
            </w:r>
          </w:p>
        </w:tc>
      </w:tr>
      <w:tr w:rsidR="000F1C05" w:rsidRPr="000F1C05" w:rsidTr="000F1C05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реализации областного закона от 12.05.2015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1 02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20,3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1 02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20,3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Подпрограмма «Развитие части территории 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151,2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«Организация ремонтных работ на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151,2</w:t>
            </w:r>
          </w:p>
        </w:tc>
      </w:tr>
      <w:tr w:rsidR="000F1C05" w:rsidRPr="000F1C05" w:rsidTr="000F1C05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реализации областного закона от 14.12.2012 №95-ОЗ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2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151,2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2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151,2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Подпрограмма «Борьба с Борщевиком Сосновского на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«Мероприятия по борьбе с борщевиком Сосновского»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Борьба с борщевиком Сосновского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3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150,0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3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150,0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Подпрограмма «Организация благоустройства на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1 363,7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1 161,6</w:t>
            </w:r>
          </w:p>
        </w:tc>
      </w:tr>
      <w:tr w:rsidR="000F1C05" w:rsidRPr="000F1C05" w:rsidTr="000F1C05">
        <w:trPr>
          <w:trHeight w:val="13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Основное мероприятие «Организация уличного освещения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841,7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639,6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72 8 01 16100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841,7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639,6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72 8 01 16100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841,7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639,6</w:t>
            </w:r>
          </w:p>
        </w:tc>
      </w:tr>
      <w:tr w:rsidR="000F1C05" w:rsidRPr="000F1C05" w:rsidTr="000F1C05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«Выполнение текущих ежегодных мероприятий по благоустройству территории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72 8 02 00000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522,0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522,0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Озеленение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72 8 02 16300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72 8 02 16300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Расходы на организацию и содержание мест захоронения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72 8 02 16400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58,0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72 8 02 16400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58,0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72 8 02 16500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334,0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334,0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72 8 02 16500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334,0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334,0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8 845,3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9 092,2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8 845,3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9 092,2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Муниципальная программа Борского сельского поселения «Развитие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8 845,3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9 092,2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Подпрограмма «Развитие культуры на территории Борского сельского  поселения»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8 845,3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9 092,2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8 615,5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8 615,5</w:t>
            </w:r>
          </w:p>
        </w:tc>
      </w:tr>
      <w:tr w:rsidR="000F1C05" w:rsidRPr="000F1C05" w:rsidTr="000F1C05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Обеспечение  деятельности  (услуг, работ) муниципальных учреждений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72 9 01 00170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7 000,0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72 9 01 00170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7 000,0</w:t>
            </w:r>
          </w:p>
        </w:tc>
      </w:tr>
      <w:tr w:rsidR="000F1C05" w:rsidRPr="000F1C05" w:rsidTr="000F1C05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Расходы на обеспечение исполнения расходных обязательств муниципального образования в соответствии впланами мероприятий ("Дорожными картами") по реализации Указа Президента РФ от 07052012 № 597  за счет средств бюджета </w:t>
            </w:r>
            <w:proofErr w:type="spellStart"/>
            <w:r w:rsidRPr="000F1C05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9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1 615,5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1 615,5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9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1 615,5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1 615,5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«Организация библиотечного дела на территории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72 9 02 00000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124,8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130,7</w:t>
            </w:r>
          </w:p>
        </w:tc>
      </w:tr>
      <w:tr w:rsidR="000F1C05" w:rsidRPr="000F1C05" w:rsidTr="000F1C05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по организации библиотечного обслуживания и комплектованию библиотечных фондов библиотек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9 02 П7070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124,8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130,7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9 02 П7070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124,8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130,7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"Поддержка учреждений культуры"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72 9 03 00000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346,0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капитального ремонта объектов культуры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9 03 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346,0</w:t>
            </w:r>
          </w:p>
        </w:tc>
      </w:tr>
      <w:tr w:rsidR="000F1C05" w:rsidRPr="000F1C05" w:rsidTr="00E84EF1">
        <w:trPr>
          <w:trHeight w:val="8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9 03 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346,0</w:t>
            </w:r>
          </w:p>
        </w:tc>
      </w:tr>
      <w:tr w:rsidR="000F1C05" w:rsidRPr="000F1C05" w:rsidTr="000F1C0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0F1C05" w:rsidRPr="000F1C05" w:rsidTr="00E84EF1">
        <w:trPr>
          <w:trHeight w:val="9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Расходы на пенсионное обеспечение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sz w:val="22"/>
                <w:szCs w:val="22"/>
              </w:rPr>
            </w:pPr>
            <w:r w:rsidRPr="00E84EF1">
              <w:rPr>
                <w:rFonts w:cs="Times New Roman"/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П9 1 01 14910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250,0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sz w:val="22"/>
                <w:szCs w:val="22"/>
              </w:rPr>
            </w:pPr>
            <w:r w:rsidRPr="00E84EF1">
              <w:rPr>
                <w:rFonts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П9 1 01 14910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250,0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Непрограммные расходы органов местного самоуправления поселения по вопросам физической культуры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ПФ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ПФ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 xml:space="preserve">Прочие расходы в области физической культуры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ПФ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sz w:val="22"/>
                <w:szCs w:val="22"/>
              </w:rPr>
            </w:pPr>
            <w:r w:rsidRPr="00E84EF1">
              <w:rPr>
                <w:rFonts w:cs="Times New Roman"/>
                <w:sz w:val="22"/>
                <w:szCs w:val="22"/>
              </w:rPr>
              <w:t xml:space="preserve">Организация и проведение мероприятий в области физической культуры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ПФ 3 01 12970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sz w:val="22"/>
                <w:szCs w:val="22"/>
              </w:rPr>
            </w:pPr>
            <w:r w:rsidRPr="00E84EF1">
              <w:rPr>
                <w:rFonts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ПФ 3 01 12970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 xml:space="preserve">Обслуживание государственного внутреннего и муниципального </w:t>
            </w:r>
            <w:r w:rsidRPr="00E84EF1">
              <w:rPr>
                <w:rFonts w:cs="Times New Roman"/>
                <w:b/>
                <w:bCs/>
                <w:sz w:val="22"/>
                <w:szCs w:val="22"/>
              </w:rPr>
              <w:br/>
              <w:t>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0F1C05" w:rsidRPr="000F1C05" w:rsidTr="000F1C05">
        <w:trPr>
          <w:trHeight w:val="16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ПД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0F1C05" w:rsidRPr="000F1C05" w:rsidTr="000F1C05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Платежи по долговым обязательствам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ПД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ПД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sz w:val="22"/>
                <w:szCs w:val="22"/>
              </w:rPr>
            </w:pPr>
            <w:r w:rsidRPr="00E84EF1">
              <w:rPr>
                <w:rFonts w:cs="Times New Roman"/>
                <w:sz w:val="22"/>
                <w:szCs w:val="22"/>
              </w:rPr>
              <w:t>Процентные платежи по муниципальному долгу в рамках платежей по долговым обязательствам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ПД 1 01 10650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sz w:val="22"/>
                <w:szCs w:val="22"/>
              </w:rPr>
            </w:pPr>
            <w:r w:rsidRPr="00E84EF1">
              <w:rPr>
                <w:rFonts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ПД 1 01 10650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20,0</w:t>
            </w:r>
          </w:p>
        </w:tc>
      </w:tr>
    </w:tbl>
    <w:p w:rsidR="000F1C05" w:rsidRDefault="000F1C05" w:rsidP="002B4F7E">
      <w:pPr>
        <w:rPr>
          <w:rFonts w:cs="Times New Roman"/>
          <w:sz w:val="26"/>
          <w:szCs w:val="26"/>
          <w:lang w:eastAsia="en-US"/>
        </w:rPr>
      </w:pPr>
    </w:p>
    <w:p w:rsidR="00E84EF1" w:rsidRDefault="00E84EF1" w:rsidP="002B4F7E">
      <w:pPr>
        <w:rPr>
          <w:rFonts w:cs="Times New Roman"/>
          <w:sz w:val="26"/>
          <w:szCs w:val="26"/>
          <w:lang w:eastAsia="en-US"/>
        </w:rPr>
      </w:pPr>
    </w:p>
    <w:p w:rsidR="00322B2B" w:rsidRPr="00322B2B" w:rsidRDefault="00322B2B" w:rsidP="00322B2B">
      <w:pPr>
        <w:tabs>
          <w:tab w:val="left" w:pos="9900"/>
        </w:tabs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lastRenderedPageBreak/>
        <w:t>УТВЕРЖДЕН</w:t>
      </w:r>
    </w:p>
    <w:p w:rsidR="00322B2B" w:rsidRPr="00322B2B" w:rsidRDefault="00322B2B" w:rsidP="00322B2B">
      <w:pPr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решением совета депутатов </w:t>
      </w:r>
    </w:p>
    <w:p w:rsidR="00322B2B" w:rsidRPr="00322B2B" w:rsidRDefault="00322B2B" w:rsidP="00322B2B">
      <w:pPr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Борского сельского поселения </w:t>
      </w:r>
    </w:p>
    <w:p w:rsidR="00322B2B" w:rsidRPr="00322B2B" w:rsidRDefault="00322B2B" w:rsidP="00322B2B">
      <w:pPr>
        <w:jc w:val="right"/>
        <w:rPr>
          <w:rFonts w:cs="Times New Roman"/>
          <w:sz w:val="28"/>
          <w:szCs w:val="28"/>
          <w:lang w:eastAsia="en-US"/>
        </w:rPr>
      </w:pP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</w:t>
      </w:r>
    </w:p>
    <w:p w:rsidR="00322B2B" w:rsidRPr="00322B2B" w:rsidRDefault="00322B2B" w:rsidP="00322B2B">
      <w:pPr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№ 113 от 23 декабря 2016 года</w:t>
      </w:r>
    </w:p>
    <w:p w:rsidR="00322B2B" w:rsidRPr="00322B2B" w:rsidRDefault="00322B2B" w:rsidP="00322B2B">
      <w:pPr>
        <w:ind w:left="6840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(Приложение 15)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ПРОГРАММА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муниципальных внутренних заимствований  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Борского  сельского поселения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Ленинградской области 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на 2017 год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b/>
          <w:sz w:val="28"/>
          <w:szCs w:val="28"/>
          <w:lang w:eastAsia="en-US"/>
        </w:rPr>
      </w:pPr>
    </w:p>
    <w:tbl>
      <w:tblPr>
        <w:tblW w:w="8946" w:type="dxa"/>
        <w:tblInd w:w="93" w:type="dxa"/>
        <w:tblLook w:val="0000"/>
      </w:tblPr>
      <w:tblGrid>
        <w:gridCol w:w="3559"/>
        <w:gridCol w:w="2693"/>
        <w:gridCol w:w="2694"/>
      </w:tblGrid>
      <w:tr w:rsidR="00322B2B" w:rsidRPr="00322B2B" w:rsidTr="008B229F">
        <w:trPr>
          <w:trHeight w:val="7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Внутренние заимствования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proofErr w:type="spellStart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Объемпривлечения</w:t>
            </w:r>
            <w:proofErr w:type="spellEnd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в 2017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proofErr w:type="spellStart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Объемпогашения</w:t>
            </w:r>
            <w:proofErr w:type="spellEnd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           в 2017 г.</w:t>
            </w:r>
          </w:p>
        </w:tc>
      </w:tr>
      <w:tr w:rsidR="00322B2B" w:rsidRPr="00322B2B" w:rsidTr="008B229F">
        <w:trPr>
          <w:trHeight w:val="3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Кредиты от кредитных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1100,00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619,1</w:t>
            </w:r>
          </w:p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322B2B" w:rsidRPr="00322B2B" w:rsidTr="008B229F">
        <w:trPr>
          <w:trHeight w:val="25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</w:pPr>
            <w:r w:rsidRPr="00322B2B"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1100,00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619,1</w:t>
            </w:r>
          </w:p>
        </w:tc>
      </w:tr>
    </w:tbl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E84EF1" w:rsidRDefault="00E84EF1" w:rsidP="00322B2B">
      <w:pPr>
        <w:tabs>
          <w:tab w:val="left" w:pos="9900"/>
        </w:tabs>
        <w:jc w:val="right"/>
        <w:rPr>
          <w:rFonts w:cs="Times New Roman"/>
          <w:sz w:val="28"/>
          <w:szCs w:val="28"/>
          <w:lang w:eastAsia="en-US"/>
        </w:rPr>
      </w:pPr>
    </w:p>
    <w:p w:rsidR="00E84EF1" w:rsidRDefault="00E84EF1" w:rsidP="00322B2B">
      <w:pPr>
        <w:tabs>
          <w:tab w:val="left" w:pos="9900"/>
        </w:tabs>
        <w:jc w:val="right"/>
        <w:rPr>
          <w:rFonts w:cs="Times New Roman"/>
          <w:sz w:val="28"/>
          <w:szCs w:val="28"/>
          <w:lang w:eastAsia="en-US"/>
        </w:rPr>
      </w:pPr>
    </w:p>
    <w:p w:rsidR="00E84EF1" w:rsidRDefault="00E84EF1" w:rsidP="00322B2B">
      <w:pPr>
        <w:tabs>
          <w:tab w:val="left" w:pos="9900"/>
        </w:tabs>
        <w:jc w:val="right"/>
        <w:rPr>
          <w:rFonts w:cs="Times New Roman"/>
          <w:sz w:val="28"/>
          <w:szCs w:val="28"/>
          <w:lang w:eastAsia="en-US"/>
        </w:rPr>
      </w:pPr>
    </w:p>
    <w:p w:rsidR="00E84EF1" w:rsidRDefault="00E84EF1" w:rsidP="00322B2B">
      <w:pPr>
        <w:tabs>
          <w:tab w:val="left" w:pos="9900"/>
        </w:tabs>
        <w:jc w:val="right"/>
        <w:rPr>
          <w:rFonts w:cs="Times New Roman"/>
          <w:sz w:val="28"/>
          <w:szCs w:val="28"/>
          <w:lang w:eastAsia="en-US"/>
        </w:rPr>
      </w:pPr>
    </w:p>
    <w:p w:rsidR="00E84EF1" w:rsidRDefault="00E84EF1" w:rsidP="00322B2B">
      <w:pPr>
        <w:tabs>
          <w:tab w:val="left" w:pos="9900"/>
        </w:tabs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tabs>
          <w:tab w:val="left" w:pos="9900"/>
        </w:tabs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УТВЕРЖДЕН</w:t>
      </w:r>
    </w:p>
    <w:p w:rsidR="00322B2B" w:rsidRPr="00322B2B" w:rsidRDefault="00322B2B" w:rsidP="00322B2B">
      <w:pPr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решением совета депутатов </w:t>
      </w:r>
    </w:p>
    <w:p w:rsidR="00322B2B" w:rsidRPr="00322B2B" w:rsidRDefault="00322B2B" w:rsidP="00322B2B">
      <w:pPr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Борского сельского поселения </w:t>
      </w:r>
    </w:p>
    <w:p w:rsidR="00322B2B" w:rsidRPr="00322B2B" w:rsidRDefault="00322B2B" w:rsidP="00322B2B">
      <w:pPr>
        <w:jc w:val="right"/>
        <w:rPr>
          <w:rFonts w:cs="Times New Roman"/>
          <w:sz w:val="28"/>
          <w:szCs w:val="28"/>
          <w:lang w:eastAsia="en-US"/>
        </w:rPr>
      </w:pP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</w:t>
      </w:r>
    </w:p>
    <w:p w:rsidR="00322B2B" w:rsidRPr="00322B2B" w:rsidRDefault="00322B2B" w:rsidP="00322B2B">
      <w:pPr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№ 113 от 23 декабря 2016 года</w:t>
      </w:r>
    </w:p>
    <w:p w:rsidR="00322B2B" w:rsidRPr="00322B2B" w:rsidRDefault="00322B2B" w:rsidP="00322B2B">
      <w:pPr>
        <w:ind w:left="6840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(Приложение 16)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ПРОГРАММА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муниципальных внутренних заимствований  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Борского  сельского поселения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Ленинградской области 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на плановый период 2018 - 2019 годы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b/>
          <w:sz w:val="28"/>
          <w:szCs w:val="28"/>
          <w:lang w:eastAsia="en-US"/>
        </w:rPr>
      </w:pPr>
    </w:p>
    <w:tbl>
      <w:tblPr>
        <w:tblW w:w="9371" w:type="dxa"/>
        <w:tblInd w:w="93" w:type="dxa"/>
        <w:tblLook w:val="0000"/>
      </w:tblPr>
      <w:tblGrid>
        <w:gridCol w:w="1642"/>
        <w:gridCol w:w="2088"/>
        <w:gridCol w:w="1901"/>
        <w:gridCol w:w="2088"/>
        <w:gridCol w:w="1901"/>
      </w:tblGrid>
      <w:tr w:rsidR="00322B2B" w:rsidRPr="00322B2B" w:rsidTr="00322B2B">
        <w:trPr>
          <w:trHeight w:val="74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Внутренние заимствования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proofErr w:type="spellStart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Объемпривлечения</w:t>
            </w:r>
            <w:proofErr w:type="spellEnd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в 201</w:t>
            </w:r>
            <w:r w:rsidRPr="00322B2B">
              <w:rPr>
                <w:rFonts w:cs="Times New Roman"/>
                <w:sz w:val="28"/>
                <w:szCs w:val="28"/>
                <w:lang w:eastAsia="en-US"/>
              </w:rPr>
              <w:t>8</w:t>
            </w:r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proofErr w:type="spellStart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Объемпогашения</w:t>
            </w:r>
            <w:proofErr w:type="spellEnd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           в 201</w:t>
            </w:r>
            <w:r w:rsidRPr="00322B2B">
              <w:rPr>
                <w:rFonts w:cs="Times New Roman"/>
                <w:sz w:val="28"/>
                <w:szCs w:val="28"/>
                <w:lang w:eastAsia="en-US"/>
              </w:rPr>
              <w:t>8</w:t>
            </w:r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proofErr w:type="spellStart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Объемпривлечения</w:t>
            </w:r>
            <w:proofErr w:type="spellEnd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в 201</w:t>
            </w:r>
            <w:r w:rsidRPr="00322B2B">
              <w:rPr>
                <w:rFonts w:cs="Times New Roman"/>
                <w:sz w:val="28"/>
                <w:szCs w:val="28"/>
                <w:lang w:eastAsia="en-US"/>
              </w:rPr>
              <w:t>9</w:t>
            </w:r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Объемпогашения</w:t>
            </w:r>
            <w:proofErr w:type="spellEnd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           в 201</w:t>
            </w:r>
            <w:r w:rsidRPr="00322B2B">
              <w:rPr>
                <w:rFonts w:cs="Times New Roman"/>
                <w:sz w:val="28"/>
                <w:szCs w:val="28"/>
                <w:lang w:eastAsia="en-US"/>
              </w:rPr>
              <w:t>9</w:t>
            </w:r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г.</w:t>
            </w:r>
          </w:p>
        </w:tc>
      </w:tr>
      <w:tr w:rsidR="00322B2B" w:rsidRPr="00322B2B" w:rsidTr="00322B2B">
        <w:trPr>
          <w:trHeight w:val="387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Кредиты от кредитных организаци</w:t>
            </w:r>
            <w:r w:rsidRPr="00322B2B">
              <w:rPr>
                <w:rFonts w:cs="Times New Roman"/>
                <w:sz w:val="28"/>
                <w:szCs w:val="28"/>
                <w:lang w:eastAsia="en-US"/>
              </w:rPr>
              <w:lastRenderedPageBreak/>
              <w:t>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lastRenderedPageBreak/>
              <w:t>1100,00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1100,00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1100,00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1100,00</w:t>
            </w:r>
          </w:p>
        </w:tc>
      </w:tr>
      <w:tr w:rsidR="00322B2B" w:rsidRPr="00322B2B" w:rsidTr="00322B2B">
        <w:trPr>
          <w:trHeight w:val="25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</w:pPr>
            <w:r w:rsidRPr="00322B2B"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  <w:lastRenderedPageBreak/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1100,00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1100,00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1100,00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1100,00</w:t>
            </w:r>
          </w:p>
        </w:tc>
      </w:tr>
    </w:tbl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УТВЕРЖДЕН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решением совета депутатов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Борского  сельского поселения 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Ленинградской области 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№ 113 от 23 декабря 2016 года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(Приложение 17)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right"/>
        <w:rPr>
          <w:rFonts w:cs="Times New Roman"/>
          <w:b/>
          <w:sz w:val="28"/>
          <w:szCs w:val="28"/>
          <w:lang w:eastAsia="en-US"/>
        </w:rPr>
      </w:pP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b/>
          <w:sz w:val="28"/>
          <w:szCs w:val="28"/>
          <w:lang w:eastAsia="en-US"/>
        </w:rPr>
      </w:pP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ПОРЯДОК </w:t>
      </w:r>
    </w:p>
    <w:p w:rsidR="00322B2B" w:rsidRPr="00322B2B" w:rsidRDefault="00322B2B" w:rsidP="00322B2B">
      <w:pPr>
        <w:tabs>
          <w:tab w:val="left" w:pos="240"/>
          <w:tab w:val="left" w:pos="480"/>
        </w:tabs>
        <w:ind w:left="5103" w:hanging="5103"/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предоставления межбюджетных трансфертов из бюджета поселения,</w:t>
      </w:r>
    </w:p>
    <w:p w:rsidR="00322B2B" w:rsidRPr="00322B2B" w:rsidRDefault="00322B2B" w:rsidP="00322B2B">
      <w:pPr>
        <w:tabs>
          <w:tab w:val="left" w:pos="240"/>
          <w:tab w:val="left" w:pos="480"/>
        </w:tabs>
        <w:ind w:left="5103" w:hanging="5103"/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бюджету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на реализацию части  полномочий по кассовому обслуживанию бюджета 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поселения и осуществлению контроля за исполнением бюджета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в 2017 году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numPr>
          <w:ilvl w:val="0"/>
          <w:numId w:val="9"/>
        </w:numPr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Настоящий порядок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устанавливает порядок и условия предоставления из бюджета Борского сельского поселения межбюджетных трансфертов на реализацию полномочия поселения по кассовому обслуживанию бюджета поселения и осуществлению контроля за исполнением бюджета (далее - полномочие).</w:t>
      </w:r>
    </w:p>
    <w:p w:rsidR="00322B2B" w:rsidRPr="00322B2B" w:rsidRDefault="00322B2B" w:rsidP="00322B2B">
      <w:pPr>
        <w:numPr>
          <w:ilvl w:val="0"/>
          <w:numId w:val="9"/>
        </w:numPr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Размер межбюджетных трансфертов на реализацию полномочия поселения определен решением о бюджете на 2017 год  в размере 116,9 тысяч рублей и соглашением между администрацией Борского  сельского поселения, администрацией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и комитетом финансов администрации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района. Прогнозируемые суммы на плановый 2018 год в размере 116,9 тысяч рублей, на плановый 2019 год в размере 116,9 тысяч рублей.</w:t>
      </w:r>
    </w:p>
    <w:p w:rsidR="00322B2B" w:rsidRPr="00322B2B" w:rsidRDefault="00322B2B" w:rsidP="00322B2B">
      <w:pPr>
        <w:numPr>
          <w:ilvl w:val="0"/>
          <w:numId w:val="9"/>
        </w:numPr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Администрация Борского сельского поселения ежеквартально, до 6 числа 1-го месяца текущего квартала перечисляет средства в бюджет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в размере  не менее ¼ от годовой суммы средств, предусмотренных в бюджете поселения на передачу полномочий.</w:t>
      </w:r>
    </w:p>
    <w:p w:rsidR="00322B2B" w:rsidRPr="00322B2B" w:rsidRDefault="00322B2B" w:rsidP="00322B2B">
      <w:pPr>
        <w:numPr>
          <w:ilvl w:val="0"/>
          <w:numId w:val="9"/>
        </w:numPr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Средства предоставляются на финансирование расходов комитета финансов администрации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района, осуществляющего функции по кассовому </w:t>
      </w:r>
      <w:r w:rsidRPr="00322B2B">
        <w:rPr>
          <w:rFonts w:cs="Times New Roman"/>
          <w:sz w:val="28"/>
          <w:szCs w:val="28"/>
          <w:lang w:eastAsia="en-US"/>
        </w:rPr>
        <w:lastRenderedPageBreak/>
        <w:t>обслуживанию бюджета поселения (оплата труда и  материально-техническое обеспечение рабочих мест).</w:t>
      </w:r>
    </w:p>
    <w:p w:rsidR="00322B2B" w:rsidRPr="00322B2B" w:rsidRDefault="00322B2B" w:rsidP="00322B2B">
      <w:pPr>
        <w:numPr>
          <w:ilvl w:val="0"/>
          <w:numId w:val="9"/>
        </w:numPr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Перечисление межбюджетных трансфертов осуществляется комитетом финансов администрации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на основании заявок на расход, представленных администрацией Борского  сельского поселения.</w:t>
      </w:r>
    </w:p>
    <w:p w:rsidR="00322B2B" w:rsidRPr="00322B2B" w:rsidRDefault="00322B2B" w:rsidP="00322B2B">
      <w:pPr>
        <w:numPr>
          <w:ilvl w:val="0"/>
          <w:numId w:val="9"/>
        </w:numPr>
        <w:tabs>
          <w:tab w:val="left" w:pos="57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Администрация Борского  сельского поселения несет ответственность за своевременное перечисление межбюджетных трансфертов.</w:t>
      </w:r>
    </w:p>
    <w:p w:rsidR="00322B2B" w:rsidRPr="00322B2B" w:rsidRDefault="00322B2B" w:rsidP="00322B2B">
      <w:pPr>
        <w:numPr>
          <w:ilvl w:val="0"/>
          <w:numId w:val="9"/>
        </w:numPr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В случае не целевого использования межбюджетные трансферты подлежат возврату в доходы бюджета Борского сельского поселения в установленном действующим законодательством порядке.</w:t>
      </w:r>
    </w:p>
    <w:p w:rsidR="00322B2B" w:rsidRPr="00322B2B" w:rsidRDefault="00322B2B" w:rsidP="00322B2B">
      <w:pPr>
        <w:numPr>
          <w:ilvl w:val="0"/>
          <w:numId w:val="9"/>
        </w:numPr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Межбюджетные трансферты, не использованные в течение текущего года, перечисляются в доходы бюджета Борского сельского поселения в сроки, установленные для завершения финансового года.</w:t>
      </w:r>
    </w:p>
    <w:p w:rsidR="00322B2B" w:rsidRPr="00322B2B" w:rsidRDefault="00322B2B" w:rsidP="00322B2B">
      <w:pPr>
        <w:numPr>
          <w:ilvl w:val="0"/>
          <w:numId w:val="9"/>
        </w:numPr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Не позднее 3-го числа месяца, следующего за отчетным кварталом, комитет финансов администрации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представляет в администрацию поселения ежеквартальные и годовой отчеты о расходовании полученных финансовых средств.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УТВЕРЖДЕН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решением совета депутатов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Борского  сельского поселения 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Ленинградской области </w:t>
      </w:r>
    </w:p>
    <w:p w:rsidR="00322B2B" w:rsidRPr="00322B2B" w:rsidRDefault="00306FDE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№ 113 от 23 декабря 2016 года </w:t>
      </w:r>
      <w:r w:rsidR="00322B2B" w:rsidRPr="00322B2B">
        <w:rPr>
          <w:rFonts w:cs="Times New Roman"/>
          <w:sz w:val="28"/>
          <w:szCs w:val="28"/>
          <w:lang w:eastAsia="en-US"/>
        </w:rPr>
        <w:t>(Приложение 18)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ПОРЯДОК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предоставления бюджету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Ленинградской области межбюджетных трансфертов на реализацию полномочий поселений в области гражданской обороны, защиты населения и территории от чрезвычайных ситуаций природного и техногенного характера, а также в области создания, содержания и организации деятельности аварийно-спасательных служб и (или) аварийно-спасательных формирований Борского сельского поселения</w:t>
      </w:r>
    </w:p>
    <w:p w:rsidR="00322B2B" w:rsidRPr="00322B2B" w:rsidRDefault="00322B2B" w:rsidP="00322B2B">
      <w:pPr>
        <w:tabs>
          <w:tab w:val="left" w:pos="240"/>
          <w:tab w:val="left" w:pos="480"/>
        </w:tabs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Настоящий порядок, в соответствии с бюджетным кодексом  Российской Федерации, Законом Ленинградской области от 06 октября 2003 года № 131-ФЗ «Об общих принципах организации местного самоуправления в Российской Федерации», устанавливает порядок предоставления из бюджета Борского сельского поселения межбюджетных трансфертов на реализацию полномочий поселений в области гражданской обороны, защиты населения и территории от чрезвычайных ситуаций природного и техногенного характера, а также в области создания, содержания и организации деятельности аварийно-спасательных служб и (или) аварийно-спасательных формирований (далее межбюджетные трансферты).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Предоставление межбюджетных трансфертов осуществляется в соответствии со сводной бюджетной росписью Борского сельского бюджета на текущий финансовый год в пределах утвержденных лимитов бюджетных ассигнований на безвозмездной и безвозвратной основе.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Межбюджетные трансферты предоставляются Администрации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на следующие цели:</w:t>
      </w:r>
    </w:p>
    <w:p w:rsidR="00322B2B" w:rsidRPr="00322B2B" w:rsidRDefault="00322B2B" w:rsidP="00322B2B">
      <w:pPr>
        <w:numPr>
          <w:ilvl w:val="0"/>
          <w:numId w:val="13"/>
        </w:numPr>
        <w:tabs>
          <w:tab w:val="left" w:pos="240"/>
          <w:tab w:val="left" w:pos="480"/>
        </w:tabs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пополнение материально-технического оснащения созданного на базе отряда государственной противопожарной службы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района Ленинградской области аварийно-спасательного формирования для работы по спасению людей на пожарах, при дорожно-транспортных </w:t>
      </w:r>
      <w:r w:rsidRPr="00322B2B">
        <w:rPr>
          <w:rFonts w:cs="Times New Roman"/>
          <w:sz w:val="28"/>
          <w:szCs w:val="28"/>
          <w:lang w:eastAsia="en-US"/>
        </w:rPr>
        <w:lastRenderedPageBreak/>
        <w:t>происшествиях, аварийном разливе опасных химических веществ и нефтепродуктов, вскрытии металлических дверей и решеток;</w:t>
      </w:r>
    </w:p>
    <w:p w:rsidR="00322B2B" w:rsidRPr="00322B2B" w:rsidRDefault="00322B2B" w:rsidP="00322B2B">
      <w:pPr>
        <w:numPr>
          <w:ilvl w:val="0"/>
          <w:numId w:val="13"/>
        </w:numPr>
        <w:tabs>
          <w:tab w:val="left" w:pos="240"/>
          <w:tab w:val="left" w:pos="480"/>
        </w:tabs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функционирование постоянно-действующего органа управления ГО и ЧС;</w:t>
      </w:r>
    </w:p>
    <w:p w:rsidR="00322B2B" w:rsidRPr="00322B2B" w:rsidRDefault="00322B2B" w:rsidP="00322B2B">
      <w:pPr>
        <w:numPr>
          <w:ilvl w:val="0"/>
          <w:numId w:val="13"/>
        </w:numPr>
        <w:tabs>
          <w:tab w:val="left" w:pos="240"/>
          <w:tab w:val="left" w:pos="480"/>
        </w:tabs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проведение поисковых, аварийно-спасательных работ в зонах чрезвычайных ситуаций, аварийно-восстановительных и других неотложных работ на объектах, пострадавших в результате чрезвычайных ситуаций, создание запаса материальных ресурсов для его оперативного использования в ходе аварийно-восстановительных и других неотложных работ на объектах, пострадавших в результате чрезвычайных ситуаций.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Размер межбюджетных трансфертов на 2017 год определен в соответствии с дополнительным соглашением к соглашению о передаче исполнения части своих полномочий Борского сельского поселения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Бокситогорскому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муниципальному району в области гражданской обороны, защиты населения и территории от чрезвычайных ситуаций природного и техногенного характера в размере 30,0 тысяч рублей, из них:</w:t>
      </w:r>
    </w:p>
    <w:p w:rsidR="00322B2B" w:rsidRPr="00322B2B" w:rsidRDefault="00322B2B" w:rsidP="00322B2B">
      <w:pPr>
        <w:numPr>
          <w:ilvl w:val="0"/>
          <w:numId w:val="14"/>
        </w:numPr>
        <w:tabs>
          <w:tab w:val="left" w:pos="240"/>
          <w:tab w:val="left" w:pos="480"/>
        </w:tabs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30,0 тысяч рублей – содержание и организация деятельности аварийно-спасательных служб и (или) аварийно-спасательных формирований;</w:t>
      </w:r>
    </w:p>
    <w:p w:rsidR="00322B2B" w:rsidRPr="00322B2B" w:rsidRDefault="00322B2B" w:rsidP="00322B2B">
      <w:pPr>
        <w:tabs>
          <w:tab w:val="left" w:pos="240"/>
          <w:tab w:val="left" w:pos="4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Прогнозируемые суммы на плановый 2018 год в размере 30, тысяч рублей, на плановый 2019 год в размере 30,0 тысяч рублей.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Перечисление межбюджетных трансфертов осуществляется на лицевой счет администрации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района, открытый в Управлении Федерального казначейства по Ленинградской области для учета поступлений.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Перечисление межбюджетных трансфертов осуществляется в </w:t>
      </w:r>
      <w:r w:rsidRPr="00322B2B">
        <w:rPr>
          <w:rFonts w:cs="Times New Roman"/>
          <w:sz w:val="28"/>
          <w:szCs w:val="28"/>
          <w:lang w:val="en-US" w:eastAsia="en-US"/>
        </w:rPr>
        <w:t>I</w:t>
      </w:r>
      <w:r w:rsidRPr="00322B2B">
        <w:rPr>
          <w:rFonts w:cs="Times New Roman"/>
          <w:sz w:val="28"/>
          <w:szCs w:val="28"/>
          <w:lang w:eastAsia="en-US"/>
        </w:rPr>
        <w:t xml:space="preserve"> квартале – до 20 января, далее – ежеквартально, не позднее 05 – го числа первого месяца квартала.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Администрация Борского сельского поселения несет ответственность за несвоевременное перечисление межбюджетных трансфертов.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ежеквартально, в срок до 15 числа месяца, следующего за отчетным периодом, представляет в администрацию Борского сельского поселения отчет о расходах, источником финансового обеспечения которых являются межбюджетные трансферты.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Межбюджетные трансферты, неиспользованные в текущем финансовом году, подлежат возврату в бюджет Борского сельского поселения.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Средства имеют характер и не могут быть использованы на другие цели.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Контроль за осуществлением расходов, источником финансового обеспечения, которых являются межбюджетные </w:t>
      </w:r>
      <w:r w:rsidRPr="00322B2B">
        <w:rPr>
          <w:rFonts w:cs="Times New Roman"/>
          <w:sz w:val="28"/>
          <w:szCs w:val="28"/>
          <w:lang w:eastAsia="en-US"/>
        </w:rPr>
        <w:lastRenderedPageBreak/>
        <w:t>трансферты, осуществляется администрацией Борского сельского поселения.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УТВЕРЖДЕН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решением совета депутатов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Борского  сельского поселения 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Ленинградской области </w:t>
      </w:r>
    </w:p>
    <w:p w:rsidR="0056105B" w:rsidRDefault="0056105B" w:rsidP="00322B2B">
      <w:pPr>
        <w:tabs>
          <w:tab w:val="left" w:pos="240"/>
          <w:tab w:val="left" w:pos="480"/>
        </w:tabs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№ 113 от 23 декабря 2016 года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                   (Приложение 19)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left="1080"/>
        <w:jc w:val="center"/>
        <w:rPr>
          <w:rFonts w:cs="Times New Roman"/>
          <w:b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ПОРЯДОК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предоставления бюджету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Ленинградской области межбюджетных трансфертов на реализацию полномочий по определению поставщиков (подрядчиков, исполнителей) Борского сельского поселения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Настоящий порядок, в соответствии с Бюджетным кодексом Российской Федерации,  Федеральным Законом Ленинградской области от 06 октября 2003 года № 131-ФЗ «Об общих принципах организации местного самоуправления в Российской Федерации», Устанавливает порядок предоставления из бюджета Борского сельского поселения межбюджетных трансфертов на реализацию полномочий по определению поставщиков (подрядчиков, исполнителей) (далее межбюджетные трансферты).</w:t>
      </w: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Предоставление межбюджетных трансфертов осуществляется в соответствии со сводной бюджетной росписью Борского сельского бюджета на текущий финансовый год в пределах утвержденных лимитов бюджетных ассигнований на безвозмездной и безвозвратной основе.</w:t>
      </w: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Межбюджетные трансферты предоставляются органам местного самоуправления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на содержание специалиста комитета экономики по определению поставщиков (подрядчиков, исполнителей).</w:t>
      </w:r>
    </w:p>
    <w:p w:rsidR="00322B2B" w:rsidRPr="00322B2B" w:rsidRDefault="00322B2B" w:rsidP="00322B2B">
      <w:pPr>
        <w:tabs>
          <w:tab w:val="left" w:pos="240"/>
          <w:tab w:val="left" w:pos="4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Размер межбюджетных трансфертов на реализацию полномочия по определению поставщиков (подрядчиков, исполнителей) определен решением о бюджете Борского сельского поселения на 2017 год в размере 53,2 тысяч рублей в соответствии с расчетом, являющимся приложением к Соглашению о передаче комитету экономики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полномочий по определению поставщиков (подрядчиков, исполнителей) Борского сельского поселения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(далее соглашение). Прогнозируемые суммы на плановый 2018 год в размере 53,2 тысяч рублей, на плановый 2019 год в размере 53,2 тысяч рублей.</w:t>
      </w: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lastRenderedPageBreak/>
        <w:t xml:space="preserve">Перечисление межбюджетных трансфертов осуществляется на единый лицевой счет бюджета 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района.</w:t>
      </w: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Перечисление межбюджетных трансфертов осуществляется в сроки, установленные в соглашении.</w:t>
      </w: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Администрация Борского сельского поселения несет ответственность за несвоевременное перечисление межбюджетных трансфертов.</w:t>
      </w: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Орган местного самоуправления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ежеквартально, в срок до 15 числа месяца, следующего за отчетным кварталом, предоставляет в администрацию Борского сельского поселения отчет о расходах, источником финансового обеспечения которых являются межбюджетные трансферты.</w:t>
      </w: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Межбюджетные трансферты, неиспользованные в текущем финансовом году, подлежат возврату в бюджет Борского сельского поселения.</w:t>
      </w: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Средства имеют целевой характер и не могут быть использованы на другие цели.</w:t>
      </w: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Контроль за осуществлением расходов, источником финансового обеспечения, которых являются межбюджетные трансферты, осуществляется администрацией Борского сельского поселения. 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УТВЕРЖДЕН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решением совета депутатов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Борского  сельского поселения 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Ленинградской области </w:t>
      </w:r>
    </w:p>
    <w:p w:rsidR="0056105B" w:rsidRDefault="0056105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№ 113 от 23 декабря 2016 года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                   (Приложение 20)</w:t>
      </w:r>
    </w:p>
    <w:p w:rsidR="00322B2B" w:rsidRPr="00322B2B" w:rsidRDefault="00322B2B" w:rsidP="00322B2B">
      <w:pPr>
        <w:tabs>
          <w:tab w:val="left" w:pos="240"/>
          <w:tab w:val="left" w:pos="480"/>
          <w:tab w:val="left" w:pos="96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  <w:tab w:val="left" w:pos="96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ПОРЯДОК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  <w:tab w:val="left" w:pos="96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предоставления бюджету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Ленинградской области межбюджетных трансфертов на реализацию полномочий по осуществлению внешнего муниципального финансового контроля Борского сельского поселения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  <w:tab w:val="left" w:pos="96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Настоящий порядок, в соответствии с Бюджетным кодексом Российской Федерации,  Федеральным Законом Ленинградской области от 06 октября 2003 года № 131-ФЗ «Об общих принципах организации местного самоуправления в Российской Федерации», Устанавливает порядок предоставления из бюджета Борского сельского поселения межбюджетных трансфертов на реализацию полномочий по осуществлению внешнего муниципального финансового контроля (далее межбюджетные трансферты).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Предоставление межбюджетных трансфертов осуществляется в соответствии со сводной бюджетной росписью Борского сельского бюджета на текущий финансовый год в пределах утвержденных лимитов бюджетных ассигнований на безвозмездной и безвозвратной основе.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Межбюджетные трансферты предоставляются органам местного самоуправления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на содержание аудиторов контрольно-счетной комиссии по осуществлению внешнего муниципального финансового контроля.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Размер межбюджетных трансфертов на реализацию полномочия по осуществлению внешнего муниципального финансового контроля определен решением о бюджете Борского сельского поселения на 2017 год в размере 80,4 тысяч рублей в соответствии с расчетом, являющимся приложением к Соглашению о передаче контрольно-счетной комиссии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полномочий контрольно-счетного органа Борского сельского поселения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lastRenderedPageBreak/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по осуществлению муниципального финансового контроля (далее соглашение). Прогнозируемые суммы на плановый 2018 год в размере 80,4 тысяч рублей, на плановый 2019 год в размере 80,4 тысяч рублей.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Перечисление межбюджетных трансфертов осуществляется на единый лицевой счет бюджета 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Перечисление межбюджетных трансфертов осуществляется в сроки, установленные в соглашении.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Администрация Борского сельского поселения несет ответственность за несвоевременное перечисление межбюджетных трансфертов.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Орган местного самоуправления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ежеквартально, в срок до 15 числа месяца, следующего за отчетным кварталом, предоставляет в администрацию Борского сельского поселения отчет о расходах, источником финансового обеспечения которых являются межбюджетные трансферты.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Межбюджетные трансферты, неиспользованные в текущем финансовом году, подлежат возврату в бюджет Борского сельского поселения.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Средства имеют целевой характер и не могут быть использованы на другие цели.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Контроль за осуществлением расходов, источником финансового обеспечения, которых являются межбюджетные трансферты, осуществляется администрацией Борского сельского поселения. </w:t>
      </w:r>
    </w:p>
    <w:p w:rsidR="00322B2B" w:rsidRPr="00322B2B" w:rsidRDefault="00322B2B" w:rsidP="00322B2B">
      <w:pPr>
        <w:tabs>
          <w:tab w:val="left" w:pos="960"/>
        </w:tabs>
        <w:ind w:firstLine="720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tabs>
          <w:tab w:val="left" w:pos="960"/>
        </w:tabs>
        <w:ind w:firstLine="720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tabs>
          <w:tab w:val="left" w:pos="960"/>
        </w:tabs>
        <w:ind w:firstLine="720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tabs>
          <w:tab w:val="left" w:pos="960"/>
        </w:tabs>
        <w:ind w:firstLine="720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tabs>
          <w:tab w:val="left" w:pos="960"/>
        </w:tabs>
        <w:ind w:firstLine="720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УТВЕРЖДЕН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решением совета депутатов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Борского  сельского поселения 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Ленинградской области </w:t>
      </w:r>
    </w:p>
    <w:p w:rsidR="0056105B" w:rsidRDefault="0056105B" w:rsidP="00322B2B">
      <w:pPr>
        <w:shd w:val="clear" w:color="auto" w:fill="FFFFFF"/>
        <w:tabs>
          <w:tab w:val="left" w:pos="240"/>
          <w:tab w:val="left" w:pos="480"/>
        </w:tabs>
        <w:ind w:left="1080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№ 113 от 23 декабря 2016 года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left="1080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                   (Приложение 21)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left="1080"/>
        <w:jc w:val="center"/>
        <w:rPr>
          <w:rFonts w:cs="Times New Roman"/>
          <w:b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ПОРЯДОК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предоставления бюджету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Ленинградской области межбюджетных трансфертов на реализацию полномочий по осуществлению муниципального жилищного контроля Борского сельского поселения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left="1080"/>
        <w:jc w:val="both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Настоящий порядок, в соответствии с Бюджетным кодексом Российской Федерации,  Федеральным Законом Ленинградской области от 06 октября 2003 года № 131-ФЗ «Об общих принципах организации местного самоуправления в Российской Федерации», Устанавливает порядок предоставления из бюджета Борского сельского поселения межбюджетных трансфертов на реализацию полномочий по осуществлению муниципального жилищного контроля (далее межбюджетные трансферты).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Предоставление межбюджетных трансфертов осуществляется в соответствии со сводной бюджетной росписью Борского сельского бюджета на текущий финансовый год в пределах утвержденных лимитов бюджетных ассигнований на безвозмездной и безвозвратной основе.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Межбюджетные трансферты предоставляются органам местного самоуправления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на содержание специалиста по осуществлению муниципального жилищного контроля.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Размер межбюджетных трансфертов на реализацию полномочия по осуществлению муниципального жилищного контроля определен решением о бюджете Борского сельского поселения на 2017 год в размере 31,6 тысяч рублей в соответствии с расчетом, являющимся приложением к Соглашению о передаче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Бокситогорскому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 муниципальному району полномочий по осуществлению муниципального жилищного контроля Борского сельского поселения (далее соглашение). Прогнозируемые суммы на плановый 2018 год в размере 31,6 тысяч рублей, на плановый 2019 год в размере 31,6 тысяч рублей.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lastRenderedPageBreak/>
        <w:t xml:space="preserve">Перечисление межбюджетных трансфертов осуществляется на единый лицевой счет бюджета 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Перечисление межбюджетных трансфертов осуществляется в сроки, установленные в соглашении.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Администрация Борского сельского поселения несет ответственность за несвоевременное перечисление межбюджетных трансфертов.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Орган местного самоуправления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ежеквартально, в срок до 15 числа месяца, следующего за отчетным кварталом, предоставляет в администрацию Борского сельского поселения отчет о расходах, источником финансового обеспечения которых являются межбюджетные трансферты.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Межбюджетные трансферты, неиспользованные в текущем финансовом году, подлежат возврату в бюджет Борского сельского поселения.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Средства имеют целевой характер и не могут быть использованы на другие цели.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Контроль за осуществлением расходов, источником финансового обеспечения, которых являются межбюджетные трансферты, осуществляется администрацией Борского сельского поселения. </w:t>
      </w:r>
    </w:p>
    <w:p w:rsidR="00322B2B" w:rsidRPr="00322B2B" w:rsidRDefault="00322B2B" w:rsidP="00322B2B">
      <w:pPr>
        <w:tabs>
          <w:tab w:val="left" w:pos="1125"/>
        </w:tabs>
        <w:jc w:val="center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УТВЕРЖДЕН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решением совета депутатов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Борского  сельского поселения 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Ленинградской области </w:t>
      </w:r>
    </w:p>
    <w:p w:rsidR="0056105B" w:rsidRDefault="0056105B" w:rsidP="00322B2B">
      <w:pPr>
        <w:tabs>
          <w:tab w:val="left" w:pos="240"/>
          <w:tab w:val="left" w:pos="480"/>
        </w:tabs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№ 113 от 23 декабря 2016 года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(Приложение 22)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both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keepNext/>
        <w:tabs>
          <w:tab w:val="left" w:pos="240"/>
          <w:tab w:val="left" w:pos="480"/>
        </w:tabs>
        <w:jc w:val="center"/>
        <w:outlineLvl w:val="1"/>
        <w:rPr>
          <w:rFonts w:cs="Times New Roman"/>
          <w:bCs/>
          <w:sz w:val="28"/>
          <w:szCs w:val="28"/>
        </w:rPr>
      </w:pPr>
      <w:r w:rsidRPr="00322B2B">
        <w:rPr>
          <w:rFonts w:cs="Times New Roman"/>
          <w:bCs/>
          <w:sz w:val="28"/>
          <w:szCs w:val="28"/>
        </w:rPr>
        <w:t>ПОРЯДОК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предоставления бюджету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Ленинградской области межбюджетных трансфертов на реализацию полномочий по организации библиотечного обслуживания и комплектованию библиотечных фондов библиотек 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b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Борского сельского поселения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b/>
          <w:sz w:val="28"/>
          <w:szCs w:val="28"/>
          <w:lang w:eastAsia="en-US"/>
        </w:rPr>
      </w:pP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Настоящий порядок, в соответствии с Бюджетным кодексом  Российской Федерации, Законом Ленинградской области от 06 октября 2003 года № 131-ФЗ «Об общих принципах организации местного самоуправления в Российской  Федерации», устанавливает порядок предоставления из бюджета Борского сельского поселения межбюджетных трансфертов на реализацию полномочий по организации библиотечного обслуживания и комплектованию библиотечных фондов библиотек (далее межбюджетные трансферты).</w:t>
      </w: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Предоставление межбюджетных трансфертов осуществляется в соответствии со сводной бюджетной росписью Борского сельского бюджета на текущий финансовый год в пределах утвержденных лимитов бюджетных ассигнований на безвозмездной и безвозвратной основе.   </w:t>
      </w: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Межбюджетные трансферты предоставляются администрации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на выполнение работы по комплектованию и библиографической обработке документов и организации каталогов:</w:t>
      </w:r>
    </w:p>
    <w:p w:rsidR="00322B2B" w:rsidRPr="00322B2B" w:rsidRDefault="00322B2B" w:rsidP="00322B2B">
      <w:pPr>
        <w:numPr>
          <w:ilvl w:val="1"/>
          <w:numId w:val="8"/>
        </w:numPr>
        <w:shd w:val="clear" w:color="auto" w:fill="FFFFFF"/>
        <w:tabs>
          <w:tab w:val="left" w:pos="240"/>
          <w:tab w:val="left" w:pos="480"/>
          <w:tab w:val="left" w:pos="1080"/>
        </w:tabs>
        <w:ind w:left="108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организация комплектования книжных фондов;</w:t>
      </w:r>
    </w:p>
    <w:p w:rsidR="00322B2B" w:rsidRPr="00322B2B" w:rsidRDefault="00322B2B" w:rsidP="00322B2B">
      <w:pPr>
        <w:numPr>
          <w:ilvl w:val="1"/>
          <w:numId w:val="8"/>
        </w:numPr>
        <w:shd w:val="clear" w:color="auto" w:fill="FFFFFF"/>
        <w:tabs>
          <w:tab w:val="left" w:pos="240"/>
          <w:tab w:val="left" w:pos="480"/>
          <w:tab w:val="left" w:pos="1080"/>
        </w:tabs>
        <w:ind w:left="108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подписка на периодические издания;</w:t>
      </w:r>
    </w:p>
    <w:p w:rsidR="00322B2B" w:rsidRPr="00322B2B" w:rsidRDefault="00322B2B" w:rsidP="00322B2B">
      <w:pPr>
        <w:numPr>
          <w:ilvl w:val="1"/>
          <w:numId w:val="8"/>
        </w:numPr>
        <w:shd w:val="clear" w:color="auto" w:fill="FFFFFF"/>
        <w:tabs>
          <w:tab w:val="left" w:pos="240"/>
          <w:tab w:val="left" w:pos="480"/>
          <w:tab w:val="left" w:pos="1080"/>
        </w:tabs>
        <w:ind w:left="108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оплата труда с начислениями главного библиотекаря по комплектованию книжного фонда муниципального бюджетного учреждения «Борский культурный центр».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  <w:tab w:val="left" w:pos="1080"/>
        </w:tabs>
        <w:ind w:left="1080"/>
        <w:jc w:val="both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Размер межбюджетных трансфертов на реализацию полномочия по организации библиотечного обслуживания и комплектованию библиотечных фондов библиотек определен  </w:t>
      </w:r>
      <w:r w:rsidRPr="00322B2B">
        <w:rPr>
          <w:rFonts w:cs="Times New Roman"/>
          <w:sz w:val="28"/>
          <w:szCs w:val="28"/>
          <w:lang w:eastAsia="en-US"/>
        </w:rPr>
        <w:lastRenderedPageBreak/>
        <w:t>решением о бюджете Борского сельского поселения на 2017 год в размере 119,9 тысяч рублей в соответствии с соглашением на передачу полномочий на 2017 год. Прогнозируемые суммы на плановый 2018 год в размере 124,8 тысяч рублей, на плановый 2019 год в размере 130,7 тысяч рублей.</w:t>
      </w: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Перечисление межбюджетных трансфертов осуществляется на лицевой счет администрации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района, открытый в Управлении Федерального казначейства по Ленинградской области для учета поступлений.</w:t>
      </w: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Перечисление межбюджетных трансфертов осуществляется в </w:t>
      </w:r>
      <w:r w:rsidRPr="00322B2B">
        <w:rPr>
          <w:rFonts w:cs="Times New Roman"/>
          <w:sz w:val="28"/>
          <w:szCs w:val="28"/>
          <w:lang w:val="en-US" w:eastAsia="en-US"/>
        </w:rPr>
        <w:t>I</w:t>
      </w:r>
      <w:r w:rsidRPr="00322B2B">
        <w:rPr>
          <w:rFonts w:cs="Times New Roman"/>
          <w:sz w:val="28"/>
          <w:szCs w:val="28"/>
          <w:lang w:eastAsia="en-US"/>
        </w:rPr>
        <w:t xml:space="preserve"> квартале – до 20 января, далее – ежеквартально, не позднее 05–го числа первого месяца квартала.</w:t>
      </w: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Администрация Борского сельского поселения несет ответственность за несвоевременное перечисление межбюджетных трансфертов.</w:t>
      </w: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ежеквартально, в срок до 15 числа месяца, следующего за отчетным периодом, представляет в администрацию Борского сельского поселения отчет о расходах, источником финансового обеспечения которых являются межбюджетные трансферты.</w:t>
      </w: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Межбюджетные трансферты, неиспользованные в текущем финансовом году, подлежат возврату в бюджет Борского сельского поселения.</w:t>
      </w: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Средства имеют целевой характер и не могут быть использованы на другие цели.</w:t>
      </w: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Контроль за осуществлением расходов, источником финансового обеспечения, которых являются межбюджетные трансферты, осуществляется администрацией Борского сельского поселения.</w:t>
      </w:r>
    </w:p>
    <w:p w:rsidR="00322B2B" w:rsidRDefault="00322B2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E81780" w:rsidRDefault="00E81780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E81780" w:rsidRDefault="00E81780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E81780" w:rsidRDefault="00E81780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E81780" w:rsidRDefault="00E81780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bookmarkStart w:id="0" w:name="_GoBack"/>
      <w:bookmarkEnd w:id="0"/>
    </w:p>
    <w:p w:rsidR="00E81780" w:rsidRDefault="00E81780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E81780" w:rsidRDefault="00E81780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E81780" w:rsidRDefault="00E81780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E81780" w:rsidRDefault="00E81780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E81780" w:rsidRPr="00E81780" w:rsidRDefault="00E81780" w:rsidP="00E81780">
      <w:pPr>
        <w:tabs>
          <w:tab w:val="left" w:pos="6521"/>
        </w:tabs>
        <w:jc w:val="center"/>
        <w:outlineLvl w:val="0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 xml:space="preserve">Пояснительная записка к решению совета депутатов </w:t>
      </w:r>
    </w:p>
    <w:p w:rsidR="00E81780" w:rsidRPr="00E81780" w:rsidRDefault="00E81780" w:rsidP="00E81780">
      <w:pPr>
        <w:jc w:val="center"/>
        <w:outlineLvl w:val="0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от 23 декабря 2016 года № 113</w:t>
      </w:r>
    </w:p>
    <w:p w:rsidR="00E81780" w:rsidRPr="00E81780" w:rsidRDefault="00E81780" w:rsidP="00E81780">
      <w:pPr>
        <w:jc w:val="center"/>
        <w:outlineLvl w:val="0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 xml:space="preserve"> «О бюджете Борского сельского поселения</w:t>
      </w:r>
    </w:p>
    <w:p w:rsidR="00E81780" w:rsidRPr="00E81780" w:rsidRDefault="00E81780" w:rsidP="00E81780">
      <w:pPr>
        <w:jc w:val="center"/>
        <w:outlineLvl w:val="0"/>
        <w:rPr>
          <w:rFonts w:cs="Times New Roman"/>
          <w:b/>
          <w:sz w:val="28"/>
          <w:szCs w:val="28"/>
        </w:rPr>
      </w:pPr>
      <w:proofErr w:type="spellStart"/>
      <w:r w:rsidRPr="00E81780">
        <w:rPr>
          <w:rFonts w:cs="Times New Roman"/>
          <w:b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E81780" w:rsidRPr="00E81780" w:rsidRDefault="00E81780" w:rsidP="00E81780">
      <w:pPr>
        <w:jc w:val="center"/>
        <w:outlineLvl w:val="0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на 2017 год и  плановый  период 2018 и 2019 годов»</w:t>
      </w:r>
    </w:p>
    <w:p w:rsidR="00E81780" w:rsidRPr="00E81780" w:rsidRDefault="00E81780" w:rsidP="00E81780">
      <w:pPr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Бюджет Борского сельского поселения 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 района Ленинградской области на 2017 год и плановый  период 2018 и 2019 годов подготовлен в соответствии с требованиями:</w:t>
      </w:r>
    </w:p>
    <w:p w:rsidR="00E81780" w:rsidRPr="00E81780" w:rsidRDefault="00E81780" w:rsidP="00E81780">
      <w:pPr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Бюджетного кодекса Российской Федерации;</w:t>
      </w:r>
    </w:p>
    <w:p w:rsidR="00E81780" w:rsidRPr="00E81780" w:rsidRDefault="00E81780" w:rsidP="00E81780">
      <w:pPr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постановления администрации Борского сельского поселения от 23 июня 2017 года №124 «О разработке проекта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проекта среднесрочного финансового плана Борского сельского поселения 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2018-2019 годы»;</w:t>
      </w:r>
    </w:p>
    <w:p w:rsidR="00E81780" w:rsidRPr="00E81780" w:rsidRDefault="00E81780" w:rsidP="00E81780">
      <w:pPr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решения Совета депутатов Борского сельского поселения от 22 мая 2014 года № 206 «Об утверждении Положения о бюджетном процессе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области».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Данный бюджет формировался в соответствии с основными задачами,  обозначенными в Бюджетном послании Президента Российской Федерации о бюджетной политике в 2016-2018 годах и Основными направлениями бюджетной и налоговой политики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1.</w:t>
      </w:r>
      <w:r w:rsidRPr="00E81780">
        <w:rPr>
          <w:rFonts w:cs="Times New Roman"/>
          <w:sz w:val="28"/>
          <w:szCs w:val="28"/>
        </w:rPr>
        <w:t xml:space="preserve"> решения утверждаются основные характеристики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2.</w:t>
      </w:r>
      <w:r w:rsidRPr="00E81780">
        <w:rPr>
          <w:rFonts w:cs="Times New Roman"/>
          <w:sz w:val="28"/>
          <w:szCs w:val="28"/>
        </w:rPr>
        <w:t xml:space="preserve"> решения утверждаются основные характеристики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3.</w:t>
      </w:r>
      <w:r w:rsidRPr="00E81780">
        <w:rPr>
          <w:rFonts w:cs="Times New Roman"/>
          <w:sz w:val="28"/>
          <w:szCs w:val="28"/>
        </w:rPr>
        <w:t xml:space="preserve"> решения утверждаются источники внутреннего финансирования дефицита бюджета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4.</w:t>
      </w:r>
      <w:r w:rsidRPr="00E81780">
        <w:rPr>
          <w:rFonts w:cs="Times New Roman"/>
          <w:sz w:val="28"/>
          <w:szCs w:val="28"/>
        </w:rPr>
        <w:t xml:space="preserve"> решения утверждаются источники внутреннего финансирования дефицита бюджета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5.</w:t>
      </w:r>
      <w:r w:rsidRPr="00E81780">
        <w:rPr>
          <w:rFonts w:cs="Times New Roman"/>
          <w:sz w:val="28"/>
          <w:szCs w:val="28"/>
        </w:rPr>
        <w:t xml:space="preserve"> решения устанавливается, что по нормативу 100 % подлежат зачислению в бюджет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невыясненные поступления, зачисляемые в бюджет поселения.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lastRenderedPageBreak/>
        <w:t>Пунктом 6.</w:t>
      </w:r>
      <w:r w:rsidRPr="00E81780">
        <w:rPr>
          <w:rFonts w:cs="Times New Roman"/>
          <w:sz w:val="28"/>
          <w:szCs w:val="28"/>
        </w:rPr>
        <w:t xml:space="preserve"> решения утверждаются прогнозируемые поступления доходов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Бокситогорскогомуниципального</w:t>
      </w:r>
      <w:proofErr w:type="spellEnd"/>
      <w:r w:rsidRPr="00E81780">
        <w:rPr>
          <w:rFonts w:cs="Times New Roman"/>
          <w:sz w:val="28"/>
          <w:szCs w:val="28"/>
        </w:rPr>
        <w:t xml:space="preserve">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7.</w:t>
      </w:r>
      <w:r w:rsidRPr="00E81780">
        <w:rPr>
          <w:rFonts w:cs="Times New Roman"/>
          <w:sz w:val="28"/>
          <w:szCs w:val="28"/>
        </w:rPr>
        <w:t xml:space="preserve"> решения утверждаются объем безвозмездных поступлений, получаемых из других бюджетов бюджетной системы Российской Федерации в бюджет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8</w:t>
      </w:r>
      <w:r w:rsidRPr="00E81780">
        <w:rPr>
          <w:rFonts w:cs="Times New Roman"/>
          <w:sz w:val="28"/>
          <w:szCs w:val="28"/>
        </w:rPr>
        <w:t xml:space="preserve">. решения утверждается перечень и коды главных администраторов доходов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9.</w:t>
      </w:r>
      <w:r w:rsidRPr="00E81780">
        <w:rPr>
          <w:rFonts w:cs="Times New Roman"/>
          <w:sz w:val="28"/>
          <w:szCs w:val="28"/>
        </w:rPr>
        <w:t xml:space="preserve"> решения утверждается перечень и коды главных администраторов источников финансирования дефицита бюджета  Борского сельского </w:t>
      </w:r>
      <w:proofErr w:type="spellStart"/>
      <w:r w:rsidRPr="00E81780">
        <w:rPr>
          <w:rFonts w:cs="Times New Roman"/>
          <w:sz w:val="28"/>
          <w:szCs w:val="28"/>
        </w:rPr>
        <w:t>поселенияБокситогорского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10.</w:t>
      </w:r>
      <w:r w:rsidRPr="00E81780">
        <w:rPr>
          <w:rFonts w:cs="Times New Roman"/>
          <w:sz w:val="28"/>
          <w:szCs w:val="28"/>
        </w:rPr>
        <w:t xml:space="preserve"> решения утверждается ведомственная структура расходов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11.</w:t>
      </w:r>
      <w:r w:rsidRPr="00E81780">
        <w:rPr>
          <w:rFonts w:cs="Times New Roman"/>
          <w:sz w:val="28"/>
          <w:szCs w:val="28"/>
        </w:rPr>
        <w:t xml:space="preserve"> решения утверждается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Борского сельского </w:t>
      </w:r>
      <w:proofErr w:type="spellStart"/>
      <w:r w:rsidRPr="00E81780">
        <w:rPr>
          <w:rFonts w:cs="Times New Roman"/>
          <w:sz w:val="28"/>
          <w:szCs w:val="28"/>
        </w:rPr>
        <w:t>поселенияБокситогорского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12.</w:t>
      </w:r>
      <w:r w:rsidRPr="00E81780">
        <w:rPr>
          <w:rFonts w:cs="Times New Roman"/>
          <w:sz w:val="28"/>
          <w:szCs w:val="28"/>
        </w:rPr>
        <w:t xml:space="preserve"> решения утверждается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 расходов, подразделов классификации расходов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13.</w:t>
      </w:r>
      <w:r w:rsidRPr="00E81780">
        <w:rPr>
          <w:rFonts w:cs="Times New Roman"/>
          <w:sz w:val="28"/>
          <w:szCs w:val="28"/>
        </w:rPr>
        <w:t xml:space="preserve"> решения утверждается резервный фонд администрации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14.</w:t>
      </w:r>
      <w:r w:rsidRPr="00E81780">
        <w:rPr>
          <w:rFonts w:cs="Times New Roman"/>
          <w:sz w:val="28"/>
          <w:szCs w:val="28"/>
        </w:rPr>
        <w:t xml:space="preserve"> решения утверждаются предоставление ассигнований, предусмотренных в ведомственной структуре расходов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15.</w:t>
      </w:r>
      <w:r w:rsidRPr="00E81780">
        <w:rPr>
          <w:rFonts w:cs="Times New Roman"/>
          <w:sz w:val="28"/>
          <w:szCs w:val="28"/>
        </w:rPr>
        <w:t xml:space="preserve"> решения утверждаются распределение ассигнований, предусмотренных в ведомственной структуре расходов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lastRenderedPageBreak/>
        <w:t>Пунктом 16.</w:t>
      </w:r>
      <w:r w:rsidRPr="00E81780">
        <w:rPr>
          <w:rFonts w:cs="Times New Roman"/>
          <w:sz w:val="28"/>
          <w:szCs w:val="28"/>
        </w:rPr>
        <w:t xml:space="preserve"> решения утверждается порядок определения объема и предоставления субсидий иным некоммерческим организациям, не являющимся муниципальными учреждениями.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17.</w:t>
      </w:r>
      <w:r w:rsidRPr="00E81780">
        <w:rPr>
          <w:rFonts w:cs="Times New Roman"/>
          <w:sz w:val="28"/>
          <w:szCs w:val="28"/>
        </w:rPr>
        <w:t xml:space="preserve"> решения устанавливается расчетная величина для расчета должностных окладов работников учреждений культуры, финансируемых из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18.</w:t>
      </w:r>
      <w:r w:rsidRPr="00E81780">
        <w:rPr>
          <w:rFonts w:cs="Times New Roman"/>
          <w:sz w:val="28"/>
          <w:szCs w:val="28"/>
        </w:rPr>
        <w:t xml:space="preserve"> решения устанавливается расчетная величина для расчета должностных окладов работников учреждений культуры, финансируемых из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19.</w:t>
      </w:r>
      <w:r w:rsidRPr="00E81780">
        <w:rPr>
          <w:rFonts w:cs="Times New Roman"/>
          <w:sz w:val="28"/>
          <w:szCs w:val="28"/>
        </w:rPr>
        <w:t xml:space="preserve"> решения утверждаются расходы на обеспечение деятельности совета депутатов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20.</w:t>
      </w:r>
      <w:r w:rsidRPr="00E81780">
        <w:rPr>
          <w:rFonts w:cs="Times New Roman"/>
          <w:sz w:val="28"/>
          <w:szCs w:val="28"/>
        </w:rPr>
        <w:t xml:space="preserve"> решения  утверждаются расходы на обеспечение деятельности администрации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 xml:space="preserve">Пунктом 21. </w:t>
      </w:r>
      <w:r w:rsidRPr="00E81780">
        <w:rPr>
          <w:rFonts w:cs="Times New Roman"/>
          <w:sz w:val="28"/>
          <w:szCs w:val="28"/>
        </w:rPr>
        <w:t xml:space="preserve">решения утверждается объем бюджетных ассигнований дорожного фонда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22.</w:t>
      </w:r>
      <w:r w:rsidRPr="00E81780">
        <w:rPr>
          <w:rFonts w:cs="Times New Roman"/>
          <w:sz w:val="28"/>
          <w:szCs w:val="28"/>
        </w:rPr>
        <w:t xml:space="preserve"> решения утверждаются межбюджетные трансферты, предоставляемые из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бюджету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на исполнение части полномочий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23.</w:t>
      </w:r>
      <w:r w:rsidRPr="00E81780">
        <w:rPr>
          <w:rFonts w:cs="Times New Roman"/>
          <w:sz w:val="28"/>
          <w:szCs w:val="28"/>
        </w:rPr>
        <w:t xml:space="preserve"> решения устанавливается верхний предел муниципального дога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24.</w:t>
      </w:r>
      <w:r w:rsidRPr="00E81780">
        <w:rPr>
          <w:rFonts w:cs="Times New Roman"/>
          <w:sz w:val="28"/>
          <w:szCs w:val="28"/>
        </w:rPr>
        <w:t xml:space="preserve"> решения устанавливается верхний предел муниципального долга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25.</w:t>
      </w:r>
      <w:r w:rsidRPr="00E81780">
        <w:rPr>
          <w:rFonts w:cs="Times New Roman"/>
          <w:sz w:val="28"/>
          <w:szCs w:val="28"/>
        </w:rPr>
        <w:t xml:space="preserve"> решения устанавливается предельный объем расходов на обслуживание муниципального долга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</w:t>
      </w:r>
      <w:r w:rsidRPr="00E81780">
        <w:rPr>
          <w:rFonts w:cs="Times New Roman"/>
          <w:b/>
          <w:sz w:val="28"/>
          <w:szCs w:val="28"/>
        </w:rPr>
        <w:t>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26.</w:t>
      </w:r>
      <w:r w:rsidRPr="00E81780">
        <w:rPr>
          <w:rFonts w:cs="Times New Roman"/>
          <w:sz w:val="28"/>
          <w:szCs w:val="28"/>
        </w:rPr>
        <w:t xml:space="preserve"> решения предоставляется право администрации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осуществлять в 2017 году и в плановом периоде 2018-2019 годах заимствования в соответствии с законодательством Российской Федерации, нормативно-правовыми актами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области, а также </w:t>
      </w:r>
      <w:r w:rsidRPr="00E81780">
        <w:rPr>
          <w:rFonts w:cs="Times New Roman"/>
          <w:sz w:val="28"/>
          <w:szCs w:val="28"/>
        </w:rPr>
        <w:lastRenderedPageBreak/>
        <w:t>программой муниципальных заимствований на 2017 год и на плановый период 2018-2019 годы</w:t>
      </w:r>
      <w:r w:rsidRPr="00E81780">
        <w:rPr>
          <w:rFonts w:cs="Times New Roman"/>
          <w:b/>
          <w:sz w:val="28"/>
          <w:szCs w:val="28"/>
        </w:rPr>
        <w:t>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27.</w:t>
      </w:r>
      <w:r w:rsidRPr="00E81780">
        <w:rPr>
          <w:rFonts w:cs="Times New Roman"/>
          <w:sz w:val="28"/>
          <w:szCs w:val="28"/>
        </w:rPr>
        <w:t xml:space="preserve"> решения устанавливается, что привлекаемые в 2017 году и в плановом периоде 2018-2019 годах заемные средства направляются на финансирование временных кассовых разрывов, возникающих при исполнении местного бюджета, а также для погашения муниципального долга.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28.</w:t>
      </w:r>
      <w:r w:rsidRPr="00E81780">
        <w:rPr>
          <w:rFonts w:cs="Times New Roman"/>
          <w:sz w:val="28"/>
          <w:szCs w:val="28"/>
        </w:rPr>
        <w:t xml:space="preserve"> решения устанавливается, что изменения в сводную бюджетную роспись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вносятся в соответствии с пунктом 3 статьи 217 Бюджетного кодекса Российской Федерации в ходе исполнения настоящего решения.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29.</w:t>
      </w:r>
      <w:r w:rsidRPr="00E81780">
        <w:rPr>
          <w:rFonts w:cs="Times New Roman"/>
          <w:sz w:val="28"/>
          <w:szCs w:val="28"/>
        </w:rPr>
        <w:t xml:space="preserve"> решения устанавливается размещение (опубликование) данного решения в полном объеме на официальном сайте администрации Борского сельского.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Основные направления бюджетной и налоговой политики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годыпредставлены в совет депутатов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одновременно с проектом решения «О бюджете Борского сельского поселения на 2017 год и на плановый период 2018-2019 годы</w:t>
      </w:r>
      <w:r w:rsidRPr="00E81780">
        <w:rPr>
          <w:rFonts w:cs="Times New Roman"/>
          <w:b/>
          <w:sz w:val="28"/>
          <w:szCs w:val="28"/>
        </w:rPr>
        <w:t>.</w:t>
      </w:r>
      <w:r w:rsidRPr="00E81780">
        <w:rPr>
          <w:rFonts w:cs="Times New Roman"/>
          <w:sz w:val="28"/>
          <w:szCs w:val="28"/>
        </w:rPr>
        <w:t xml:space="preserve">». </w:t>
      </w: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За основу при формировании бюджета были приняты показатели прогноза социально-экономического развития Борского сельского поселения на 2017-2019 годы.</w:t>
      </w: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Проект решения о бюджете не содержит отдельного пункта о вступлении решения в силу, так как согласно статье 5 Бюджетного кодекса Российской Федерации решение вступает в силу с 1 января и действует по 31 декабря финансового года, если иное не предусмотрено Бюджетным кодексом и (или) решением о бюджете.</w:t>
      </w:r>
    </w:p>
    <w:p w:rsidR="00E81780" w:rsidRPr="00E81780" w:rsidRDefault="00E81780" w:rsidP="00E81780">
      <w:pPr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На 2017 год прогноз общей суммы доходов составляет 23 210,1 тыс. рублей, общей суммы расходов 23 691,0 тысяч рублей, </w:t>
      </w:r>
      <w:r w:rsidRPr="00E81780">
        <w:rPr>
          <w:sz w:val="28"/>
          <w:szCs w:val="28"/>
        </w:rPr>
        <w:t xml:space="preserve">прогнозируемый дефицит бюджета Борского сельского поселения </w:t>
      </w:r>
      <w:proofErr w:type="spellStart"/>
      <w:r w:rsidRPr="00E81780">
        <w:rPr>
          <w:sz w:val="28"/>
          <w:szCs w:val="28"/>
        </w:rPr>
        <w:t>Бокситогорского</w:t>
      </w:r>
      <w:proofErr w:type="spellEnd"/>
      <w:r w:rsidRPr="00E81780">
        <w:rPr>
          <w:sz w:val="28"/>
          <w:szCs w:val="28"/>
        </w:rPr>
        <w:t xml:space="preserve"> муниципального района в сумме 480,9 тысячи рублей.</w:t>
      </w: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 таблице 1 представлены основные параметры местного бюджета на 2017 год в сравнении с утвержденным бюджетом на 2016 год (по состоянию на 01.12.2016 года) в сопоставимых показателях.</w:t>
      </w: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tabs>
          <w:tab w:val="left" w:pos="2520"/>
          <w:tab w:val="left" w:pos="3060"/>
        </w:tabs>
        <w:ind w:left="-180" w:firstLine="720"/>
        <w:jc w:val="right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Таблица 1</w:t>
      </w:r>
    </w:p>
    <w:p w:rsidR="00E81780" w:rsidRPr="00E81780" w:rsidRDefault="00E81780" w:rsidP="00E81780">
      <w:pPr>
        <w:tabs>
          <w:tab w:val="left" w:pos="2520"/>
          <w:tab w:val="left" w:pos="3060"/>
        </w:tabs>
        <w:ind w:left="-180" w:firstLine="720"/>
        <w:jc w:val="right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тысяч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2693"/>
        <w:gridCol w:w="2552"/>
      </w:tblGrid>
      <w:tr w:rsidR="00E81780" w:rsidRPr="00E81780" w:rsidTr="008B229F">
        <w:trPr>
          <w:trHeight w:val="340"/>
        </w:trPr>
        <w:tc>
          <w:tcPr>
            <w:tcW w:w="4253" w:type="dxa"/>
            <w:vAlign w:val="center"/>
          </w:tcPr>
          <w:p w:rsidR="00E81780" w:rsidRPr="00E81780" w:rsidRDefault="00E81780" w:rsidP="00E81780">
            <w:pPr>
              <w:keepNext/>
              <w:widowControl w:val="0"/>
              <w:jc w:val="center"/>
              <w:outlineLvl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Основные параметры местного бюджета</w:t>
            </w:r>
          </w:p>
        </w:tc>
        <w:tc>
          <w:tcPr>
            <w:tcW w:w="2693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2016 год</w:t>
            </w:r>
          </w:p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уточненный план</w:t>
            </w:r>
          </w:p>
        </w:tc>
        <w:tc>
          <w:tcPr>
            <w:tcW w:w="2552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2017 год</w:t>
            </w:r>
          </w:p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проект</w:t>
            </w:r>
          </w:p>
        </w:tc>
      </w:tr>
      <w:tr w:rsidR="00E81780" w:rsidRPr="00E81780" w:rsidTr="008B229F">
        <w:trPr>
          <w:trHeight w:val="397"/>
        </w:trPr>
        <w:tc>
          <w:tcPr>
            <w:tcW w:w="4253" w:type="dxa"/>
            <w:vAlign w:val="center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 xml:space="preserve">1. Доходы всего, </w:t>
            </w:r>
            <w:r w:rsidRPr="00E81780">
              <w:rPr>
                <w:rFonts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2693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41 880,9</w:t>
            </w:r>
          </w:p>
        </w:tc>
        <w:tc>
          <w:tcPr>
            <w:tcW w:w="2552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23 210,1</w:t>
            </w:r>
          </w:p>
        </w:tc>
      </w:tr>
      <w:tr w:rsidR="00E81780" w:rsidRPr="00E81780" w:rsidTr="008B229F">
        <w:trPr>
          <w:trHeight w:val="397"/>
        </w:trPr>
        <w:tc>
          <w:tcPr>
            <w:tcW w:w="4253" w:type="dxa"/>
            <w:vAlign w:val="center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налоговые и неналоговые</w:t>
            </w:r>
          </w:p>
        </w:tc>
        <w:tc>
          <w:tcPr>
            <w:tcW w:w="2693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4 438,2</w:t>
            </w:r>
          </w:p>
        </w:tc>
        <w:tc>
          <w:tcPr>
            <w:tcW w:w="2552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4 818,8</w:t>
            </w:r>
          </w:p>
        </w:tc>
      </w:tr>
      <w:tr w:rsidR="00E81780" w:rsidRPr="00E81780" w:rsidTr="008B229F">
        <w:trPr>
          <w:trHeight w:val="397"/>
        </w:trPr>
        <w:tc>
          <w:tcPr>
            <w:tcW w:w="4253" w:type="dxa"/>
            <w:vAlign w:val="center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37 442,7</w:t>
            </w:r>
          </w:p>
        </w:tc>
        <w:tc>
          <w:tcPr>
            <w:tcW w:w="2552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18 391,3</w:t>
            </w:r>
          </w:p>
        </w:tc>
      </w:tr>
      <w:tr w:rsidR="00E81780" w:rsidRPr="00E81780" w:rsidTr="008B229F">
        <w:trPr>
          <w:trHeight w:val="397"/>
        </w:trPr>
        <w:tc>
          <w:tcPr>
            <w:tcW w:w="4253" w:type="dxa"/>
            <w:vAlign w:val="center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2. Расходы всего</w:t>
            </w:r>
          </w:p>
        </w:tc>
        <w:tc>
          <w:tcPr>
            <w:tcW w:w="2693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43 987,0</w:t>
            </w:r>
          </w:p>
        </w:tc>
        <w:tc>
          <w:tcPr>
            <w:tcW w:w="2552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23 691,0</w:t>
            </w:r>
          </w:p>
        </w:tc>
      </w:tr>
      <w:tr w:rsidR="00E81780" w:rsidRPr="00E81780" w:rsidTr="008B229F">
        <w:trPr>
          <w:trHeight w:val="397"/>
        </w:trPr>
        <w:tc>
          <w:tcPr>
            <w:tcW w:w="4253" w:type="dxa"/>
            <w:vAlign w:val="center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3. Профицит (+),  дефицит (-)</w:t>
            </w:r>
          </w:p>
        </w:tc>
        <w:tc>
          <w:tcPr>
            <w:tcW w:w="2693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-2 106,1</w:t>
            </w:r>
          </w:p>
        </w:tc>
        <w:tc>
          <w:tcPr>
            <w:tcW w:w="2552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-480,9</w:t>
            </w:r>
          </w:p>
        </w:tc>
      </w:tr>
    </w:tbl>
    <w:p w:rsidR="00E81780" w:rsidRPr="00E81780" w:rsidRDefault="00E81780" w:rsidP="00E81780">
      <w:pPr>
        <w:jc w:val="center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ПРОГНОЗИРУЕМЫЕ ДОХОДЫ</w:t>
      </w:r>
    </w:p>
    <w:p w:rsidR="00E81780" w:rsidRPr="00E81780" w:rsidRDefault="00E81780" w:rsidP="00E81780">
      <w:pPr>
        <w:jc w:val="center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 xml:space="preserve">бюджета Борского сельского поселения </w:t>
      </w:r>
      <w:proofErr w:type="spellStart"/>
      <w:r w:rsidRPr="00E81780">
        <w:rPr>
          <w:rFonts w:cs="Times New Roman"/>
          <w:b/>
          <w:sz w:val="28"/>
          <w:szCs w:val="28"/>
        </w:rPr>
        <w:t>Бокситогорского</w:t>
      </w:r>
      <w:proofErr w:type="spellEnd"/>
    </w:p>
    <w:p w:rsidR="00E81780" w:rsidRPr="00E81780" w:rsidRDefault="00E81780" w:rsidP="00E81780">
      <w:pPr>
        <w:ind w:right="-54" w:firstLine="720"/>
        <w:jc w:val="center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муниципального района Ленинградской области на 2017.</w:t>
      </w:r>
    </w:p>
    <w:p w:rsidR="00E81780" w:rsidRPr="00E81780" w:rsidRDefault="00E81780" w:rsidP="00E81780">
      <w:pPr>
        <w:jc w:val="center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Прогноз собственных доходов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рассчитан исходя из основных показателей социально-экономического развития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области, ожидаемого поступления налоговых, неналоговых доходов и доходов от предпринимательской деятельности в 2016 году.</w:t>
      </w: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 расчётах учтены положения Бюджетного кодекса Российской Федерации, а также принятые изменения налогового законодательства.</w:t>
      </w: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При формировании проекта бюджета поселения на 2017 год учитывалось налоговое законодательство, действующее на момент составления проекта бюджета, а также планируемые изменения и дополнения в законодательство Российской Федерации о налогах и сборах, вступающие с 1 января 2017 года.</w:t>
      </w:r>
    </w:p>
    <w:p w:rsidR="00E81780" w:rsidRPr="00E81780" w:rsidRDefault="00E81780" w:rsidP="00E81780">
      <w:pPr>
        <w:ind w:firstLine="720"/>
        <w:jc w:val="both"/>
        <w:rPr>
          <w:rFonts w:eastAsia="Batang" w:cs="Times New Roman"/>
          <w:sz w:val="28"/>
          <w:szCs w:val="28"/>
          <w:lang w:eastAsia="ko-KR"/>
        </w:rPr>
      </w:pPr>
      <w:r w:rsidRPr="00E81780">
        <w:rPr>
          <w:rFonts w:eastAsia="Batang" w:cs="Times New Roman"/>
          <w:sz w:val="28"/>
          <w:szCs w:val="28"/>
          <w:lang w:eastAsia="ko-KR"/>
        </w:rPr>
        <w:t xml:space="preserve">На 2017 год предусматривается сохранение размеров ставок акцизов, установленных действующим законодательством о налогах и сборах. Прогноз поступлений по акцизам на нефтепродукты на 2017 год в Бюджет Борского сельского поселения предоставлен комитетом финансов </w:t>
      </w:r>
      <w:proofErr w:type="spellStart"/>
      <w:r w:rsidRPr="00E81780">
        <w:rPr>
          <w:rFonts w:eastAsia="Batang" w:cs="Times New Roman"/>
          <w:sz w:val="28"/>
          <w:szCs w:val="28"/>
          <w:lang w:eastAsia="ko-KR"/>
        </w:rPr>
        <w:t>Бокситогорского</w:t>
      </w:r>
      <w:proofErr w:type="spellEnd"/>
      <w:r w:rsidRPr="00E81780">
        <w:rPr>
          <w:rFonts w:eastAsia="Batang" w:cs="Times New Roman"/>
          <w:sz w:val="28"/>
          <w:szCs w:val="28"/>
          <w:lang w:eastAsia="ko-KR"/>
        </w:rPr>
        <w:t xml:space="preserve"> муниципального района и составляет 1 321,3 тысячи рублей.</w:t>
      </w: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Бюджетным кодексом Российской Федерации  и Федеральным законом от 20.08.2004г.№ 120-ФЗ «О внесении изменений в Бюджетный кодекс Российской Федерации в части регулирования межбюджетных отношений» за бюджетами поселений закреплены следующие источники доходов:</w:t>
      </w:r>
    </w:p>
    <w:p w:rsidR="00E81780" w:rsidRPr="00E81780" w:rsidRDefault="00E81780" w:rsidP="00E81780">
      <w:pPr>
        <w:tabs>
          <w:tab w:val="left" w:pos="851"/>
          <w:tab w:val="left" w:pos="1418"/>
        </w:tabs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- земельный налог-100 %;</w:t>
      </w:r>
    </w:p>
    <w:p w:rsidR="00E81780" w:rsidRPr="00E81780" w:rsidRDefault="00E81780" w:rsidP="00E81780">
      <w:pPr>
        <w:tabs>
          <w:tab w:val="left" w:pos="851"/>
          <w:tab w:val="left" w:pos="1418"/>
        </w:tabs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- налог на имущество физических лиц-100%;</w:t>
      </w:r>
    </w:p>
    <w:p w:rsidR="00E81780" w:rsidRPr="00E81780" w:rsidRDefault="00E81780" w:rsidP="00E81780">
      <w:pPr>
        <w:tabs>
          <w:tab w:val="left" w:pos="851"/>
          <w:tab w:val="left" w:pos="1418"/>
        </w:tabs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- налог на доходы физических лиц-10%.</w:t>
      </w:r>
    </w:p>
    <w:p w:rsidR="00E81780" w:rsidRPr="00E81780" w:rsidRDefault="00E81780" w:rsidP="00E81780">
      <w:pPr>
        <w:tabs>
          <w:tab w:val="left" w:pos="851"/>
          <w:tab w:val="left" w:pos="1418"/>
        </w:tabs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Поступления в бюджет от налога физических лиц рассчитаны исходя из ожидаемого поступления в 2016 году, а также индекс-дефлятора темпа роста заработной платы в 2017 году: 1,088.</w:t>
      </w: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Согласно Федеральному закону от 26.04.2007 года № 63-ФЗ «О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Российской Федерации» с 1 января 2008 года в доходную часть  местных бюджетов включены:</w:t>
      </w: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1) доходы от продажи земельных участков исключены из состава источников финансирования дефицита бюджета и включены в состав доходов </w:t>
      </w:r>
      <w:r w:rsidRPr="00E81780">
        <w:rPr>
          <w:rFonts w:cs="Times New Roman"/>
          <w:sz w:val="28"/>
          <w:szCs w:val="28"/>
        </w:rPr>
        <w:lastRenderedPageBreak/>
        <w:t>бюджета со следующими нормативами распределения между уровнями бюджетной системы:</w:t>
      </w: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- от продажи земельных участков, государственная собственность на которые не разграничена и которые расположены в границах поселений-50% в бюджет муниципальных районов и 50% в бюджеты поселений.</w:t>
      </w: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2)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действий, зачисляются в полном объеме в бюджеты поселений.</w:t>
      </w: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Прогнозируемая сумма поступлений по доходам от сдачи в аренду имущества, составляющего казну Борского сельского поселения (за исключением земельных участков) составит на 2017 год -1 031,4 тысяч рублей, при прогнозировании учтена площадь муниципального жилья, с учетов увеличения муниципальных квартир в связи с естественной убылью населения.</w:t>
      </w: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С учетом изменений налогового и бюджетного законодательства прогноз собственных доходов поселения на 2017 год составит 4 818,8 тысяч рублей, из которых налоговые доходы – 3 778,9 тысяч рублей, неналоговые доходы – 1 039,9 тысяч рублей.</w:t>
      </w: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Общая сумма доходов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прогнозируется в сумме 23 210,1 тысяч рублей, в том числе: собственные доходы 4 818,8 тысяч рублей; средства областного фонда финансовой поддержки поселений 12 073,4 тысячи рублей; средства районного фонда финансовой поддержки поселений 1 615,5 тысяч рублей;субвенция на выполнение передаваемых полномочий субъектов Российской Федерации 1,0 тысяча рублей; межбюджетные трансферты, передаваемые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 203,3 тысячи рублей; прочие межбюджетные трансферты на сбалансированность бюджетов в сумме 2 882,6 тысячи рублей; иные межбюджетные трансферты в целях финансового обеспечения исполнения расходных обязательств муниципальных образований в соответствии с планами мероприятий ("дорожными картами") в сумме 1 615,5 тысяч рублей.</w:t>
      </w: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В таблице 2 представлен годовой уточненный план поступления доходов за 2016 год и прогноз доходов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год.</w:t>
      </w:r>
    </w:p>
    <w:p w:rsidR="00E81780" w:rsidRPr="00E81780" w:rsidRDefault="00E81780" w:rsidP="00E81780">
      <w:pPr>
        <w:ind w:firstLine="709"/>
        <w:jc w:val="right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right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right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right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right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right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Таблица 2</w:t>
      </w:r>
    </w:p>
    <w:p w:rsidR="00E81780" w:rsidRPr="00E81780" w:rsidRDefault="00E81780" w:rsidP="00E81780">
      <w:pPr>
        <w:ind w:firstLine="709"/>
        <w:jc w:val="right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тысяч рублей</w:t>
      </w:r>
    </w:p>
    <w:tbl>
      <w:tblPr>
        <w:tblW w:w="9513" w:type="dxa"/>
        <w:tblInd w:w="93" w:type="dxa"/>
        <w:tblLook w:val="04A0"/>
      </w:tblPr>
      <w:tblGrid>
        <w:gridCol w:w="4938"/>
        <w:gridCol w:w="2448"/>
        <w:gridCol w:w="2127"/>
      </w:tblGrid>
      <w:tr w:rsidR="00E81780" w:rsidRPr="00E81780" w:rsidTr="008B229F">
        <w:trPr>
          <w:trHeight w:val="76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E81780">
              <w:rPr>
                <w:rFonts w:cs="Times New Roman"/>
                <w:b/>
                <w:sz w:val="32"/>
                <w:szCs w:val="32"/>
              </w:rPr>
              <w:t>Источник доходов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80" w:rsidRPr="00E81780" w:rsidRDefault="00E81780" w:rsidP="00E81780">
            <w:pPr>
              <w:ind w:left="-249" w:right="-249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 xml:space="preserve">Годовой </w:t>
            </w:r>
          </w:p>
          <w:p w:rsidR="00E81780" w:rsidRPr="00E81780" w:rsidRDefault="00E81780" w:rsidP="00E81780">
            <w:pPr>
              <w:ind w:left="-249" w:right="-249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 xml:space="preserve">уточненный </w:t>
            </w:r>
          </w:p>
          <w:p w:rsidR="00E81780" w:rsidRPr="00E81780" w:rsidRDefault="00E81780" w:rsidP="00E81780">
            <w:pPr>
              <w:ind w:left="-249" w:right="-249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план на</w:t>
            </w:r>
          </w:p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Прогноз на 2017 год</w:t>
            </w:r>
          </w:p>
        </w:tc>
      </w:tr>
      <w:tr w:rsidR="00E81780" w:rsidRPr="00E81780" w:rsidTr="008B229F">
        <w:trPr>
          <w:trHeight w:val="37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E81780" w:rsidRPr="00E81780" w:rsidTr="008B229F">
        <w:trPr>
          <w:trHeight w:val="73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4 438,1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4 818,8</w:t>
            </w:r>
          </w:p>
        </w:tc>
      </w:tr>
      <w:tr w:rsidR="00E81780" w:rsidRPr="00E81780" w:rsidTr="008B229F">
        <w:trPr>
          <w:trHeight w:val="76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1 131,3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1 173,3</w:t>
            </w:r>
          </w:p>
        </w:tc>
      </w:tr>
      <w:tr w:rsidR="00E81780" w:rsidRPr="00E81780" w:rsidTr="008B229F">
        <w:trPr>
          <w:trHeight w:val="37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1 131,3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1 173,3</w:t>
            </w:r>
          </w:p>
        </w:tc>
      </w:tr>
      <w:tr w:rsidR="00E81780" w:rsidRPr="00E81780" w:rsidTr="008B229F">
        <w:trPr>
          <w:trHeight w:val="151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1 221,3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1 321,3</w:t>
            </w:r>
          </w:p>
        </w:tc>
      </w:tr>
      <w:tr w:rsidR="00E81780" w:rsidRPr="00E81780" w:rsidTr="008B229F">
        <w:trPr>
          <w:trHeight w:val="115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1 221,3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1 321,3</w:t>
            </w:r>
          </w:p>
        </w:tc>
      </w:tr>
      <w:tr w:rsidR="00E81780" w:rsidRPr="00E81780" w:rsidTr="008B229F">
        <w:trPr>
          <w:trHeight w:val="75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81780" w:rsidRPr="00E81780" w:rsidTr="008B229F">
        <w:trPr>
          <w:trHeight w:val="37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E81780" w:rsidRPr="00E81780" w:rsidTr="008B229F">
        <w:trPr>
          <w:trHeight w:val="37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1 269,3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1 269,3</w:t>
            </w:r>
          </w:p>
        </w:tc>
      </w:tr>
      <w:tr w:rsidR="00E81780" w:rsidRPr="00E81780" w:rsidTr="008B229F">
        <w:trPr>
          <w:trHeight w:val="37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487,3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487,3</w:t>
            </w:r>
          </w:p>
        </w:tc>
      </w:tr>
      <w:tr w:rsidR="00E81780" w:rsidRPr="00E81780" w:rsidTr="008B229F">
        <w:trPr>
          <w:trHeight w:val="37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782,0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782,0</w:t>
            </w:r>
          </w:p>
        </w:tc>
      </w:tr>
      <w:tr w:rsidR="00E81780" w:rsidRPr="00E81780" w:rsidTr="008B229F">
        <w:trPr>
          <w:trHeight w:val="72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8,4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8,5</w:t>
            </w:r>
          </w:p>
        </w:tc>
      </w:tr>
      <w:tr w:rsidR="00E81780" w:rsidRPr="00E81780" w:rsidTr="008B229F">
        <w:trPr>
          <w:trHeight w:val="240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8,4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8,5</w:t>
            </w:r>
          </w:p>
        </w:tc>
      </w:tr>
      <w:tr w:rsidR="00E81780" w:rsidRPr="00E81780" w:rsidTr="008B229F">
        <w:trPr>
          <w:trHeight w:val="1837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791,8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1 031,4</w:t>
            </w:r>
          </w:p>
        </w:tc>
      </w:tr>
      <w:tr w:rsidR="00E81780" w:rsidRPr="00E81780" w:rsidTr="008B229F">
        <w:trPr>
          <w:trHeight w:val="311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государственных и муниципальных унитарных предприятий, в том числе казенных)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791,8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1 031,4</w:t>
            </w:r>
          </w:p>
        </w:tc>
      </w:tr>
      <w:tr w:rsidR="00E81780" w:rsidRPr="00E81780" w:rsidTr="008B229F">
        <w:trPr>
          <w:trHeight w:val="732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E81780" w:rsidRPr="00E81780" w:rsidTr="008B229F">
        <w:trPr>
          <w:trHeight w:val="148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Прочие поступления от денежных взысканий (штрафов) и иных сумм в возмещение ущерба, зачисляемые в бюджеты поселений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15,0</w:t>
            </w:r>
          </w:p>
        </w:tc>
      </w:tr>
      <w:tr w:rsidR="00E81780" w:rsidRPr="00E81780" w:rsidTr="008B229F">
        <w:trPr>
          <w:trHeight w:val="75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21 236,7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18 391,3</w:t>
            </w:r>
          </w:p>
        </w:tc>
      </w:tr>
      <w:tr w:rsidR="00E81780" w:rsidRPr="00E81780" w:rsidTr="008B229F">
        <w:trPr>
          <w:trHeight w:val="37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25 674,8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23 210,1</w:t>
            </w:r>
          </w:p>
        </w:tc>
      </w:tr>
    </w:tbl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jc w:val="center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СТРУКТУРА РАСХОДОВ</w:t>
      </w:r>
    </w:p>
    <w:p w:rsidR="00E81780" w:rsidRPr="00E81780" w:rsidRDefault="00E81780" w:rsidP="00E81780">
      <w:pPr>
        <w:jc w:val="center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 xml:space="preserve">бюджета Борского сельского поселения </w:t>
      </w:r>
      <w:proofErr w:type="spellStart"/>
      <w:r w:rsidRPr="00E81780">
        <w:rPr>
          <w:rFonts w:cs="Times New Roman"/>
          <w:b/>
          <w:sz w:val="28"/>
          <w:szCs w:val="28"/>
        </w:rPr>
        <w:t>Бокситогорского</w:t>
      </w:r>
      <w:proofErr w:type="spellEnd"/>
    </w:p>
    <w:p w:rsidR="00E81780" w:rsidRPr="00E81780" w:rsidRDefault="00E81780" w:rsidP="00E81780">
      <w:pPr>
        <w:jc w:val="center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муниципального района Ленинградской области на 2017 год</w:t>
      </w:r>
    </w:p>
    <w:p w:rsidR="00E81780" w:rsidRPr="00E81780" w:rsidRDefault="00E81780" w:rsidP="00E81780">
      <w:pPr>
        <w:jc w:val="center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Исходя из общего объема собственных доходов в сумме 4 818,8 тысяч рублей; средства областного фонда финансовой поддержки поселений 12 073,4 тысячи рублей; средства районного фонда финансовой поддержки поселений 1 615,5 тысяч рублей; субвенция на выполнение передаваемых полномочий субъектов Российской Федерации 1,0 тысяча рублей; межбюджетные трансферты, передаваемые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 203,3 тысячи рублей; прочие межбюджетные трансферты на сбалансированность бюджетов в сумме 2 882,6 тысячи рублей; иные межбюджетные трансферты в целях финансового обеспечения исполнения расходных обязательств муниципальных образований в соответствии с планами мероприятий ("дорожными картами") в сумме 1 615,5 тысяч рублей, расходы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определены в сумме 23 691,0 тысяч рублей с</w:t>
      </w:r>
      <w:r w:rsidRPr="00E81780">
        <w:rPr>
          <w:sz w:val="28"/>
          <w:szCs w:val="28"/>
        </w:rPr>
        <w:t xml:space="preserve"> прогнозируемым дефицитом бюджета Борского сельского поселения </w:t>
      </w:r>
      <w:proofErr w:type="spellStart"/>
      <w:r w:rsidRPr="00E81780">
        <w:rPr>
          <w:sz w:val="28"/>
          <w:szCs w:val="28"/>
        </w:rPr>
        <w:t>Бокситогорского</w:t>
      </w:r>
      <w:proofErr w:type="spellEnd"/>
      <w:r w:rsidRPr="00E81780">
        <w:rPr>
          <w:sz w:val="28"/>
          <w:szCs w:val="28"/>
        </w:rPr>
        <w:t xml:space="preserve"> муниципального района в сумме 480,9 тысячи рублей.</w:t>
      </w: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В таблице 3 представлен прогноз общей суммы расходов бюджета на 2017 год в сравнении с планом 2016 года (по состоянию на 01.12.2016 года) с разбивкой по разделам классификации расходов бюджета. </w:t>
      </w: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20"/>
        <w:jc w:val="right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Таблица 3</w:t>
      </w:r>
    </w:p>
    <w:p w:rsidR="00E81780" w:rsidRPr="00E81780" w:rsidRDefault="00E81780" w:rsidP="00E81780">
      <w:pPr>
        <w:ind w:firstLine="720"/>
        <w:jc w:val="right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тыс. рублей</w:t>
      </w:r>
    </w:p>
    <w:p w:rsidR="00E81780" w:rsidRPr="00E81780" w:rsidRDefault="00E81780" w:rsidP="00E81780">
      <w:pPr>
        <w:ind w:firstLine="720"/>
        <w:jc w:val="right"/>
        <w:rPr>
          <w:rFonts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4962"/>
        <w:gridCol w:w="992"/>
        <w:gridCol w:w="1843"/>
        <w:gridCol w:w="1701"/>
      </w:tblGrid>
      <w:tr w:rsidR="00E81780" w:rsidRPr="00E81780" w:rsidTr="008B229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План на</w:t>
            </w:r>
            <w:r w:rsidRPr="00E81780">
              <w:rPr>
                <w:rFonts w:cs="Times New Roman"/>
                <w:b/>
                <w:bCs/>
                <w:sz w:val="28"/>
                <w:szCs w:val="28"/>
              </w:rPr>
              <w:br/>
              <w:t xml:space="preserve"> 2016 год (уточненный)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План на</w:t>
            </w:r>
          </w:p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2017 год (прогноз)</w:t>
            </w:r>
          </w:p>
        </w:tc>
      </w:tr>
      <w:tr w:rsidR="00E81780" w:rsidRPr="00E81780" w:rsidTr="008B229F">
        <w:trPr>
          <w:trHeight w:val="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iCs/>
                <w:sz w:val="28"/>
                <w:szCs w:val="28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iCs/>
                <w:sz w:val="28"/>
                <w:szCs w:val="28"/>
              </w:rPr>
              <w:t>43 987,0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iCs/>
                <w:sz w:val="28"/>
                <w:szCs w:val="28"/>
              </w:rPr>
              <w:t>23 691,0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6 124,8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6 721,8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right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Уд.вес в расходах (всего) 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28,4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 xml:space="preserve">Нац. безопасность и </w:t>
            </w:r>
            <w:proofErr w:type="spellStart"/>
            <w:r w:rsidRPr="00E81780">
              <w:rPr>
                <w:rFonts w:cs="Times New Roman"/>
                <w:b/>
                <w:bCs/>
                <w:sz w:val="28"/>
                <w:szCs w:val="28"/>
              </w:rPr>
              <w:t>правоохр</w:t>
            </w:r>
            <w:proofErr w:type="spellEnd"/>
            <w:r w:rsidRPr="00E81780"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E81780">
              <w:rPr>
                <w:rFonts w:cs="Times New Roman"/>
                <w:b/>
                <w:bCs/>
                <w:sz w:val="28"/>
                <w:szCs w:val="28"/>
              </w:rPr>
              <w:t>д-сть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205,0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right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Уд.вес в расходах (всего) 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81780">
              <w:rPr>
                <w:rFonts w:cs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81780">
              <w:rPr>
                <w:rFonts w:cs="Times New Roman"/>
                <w:bCs/>
                <w:sz w:val="28"/>
                <w:szCs w:val="28"/>
              </w:rPr>
              <w:t>0,9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6 384,9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1 624,6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right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lastRenderedPageBreak/>
              <w:t>Уд.вес в расходах (всего) 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6,9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16 729,2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4 008,2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right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Уд.вес в расходах (всего) 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16,9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13 965,5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10 769,4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right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Уд.вес в расходах (всего) 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45,5</w:t>
            </w:r>
          </w:p>
        </w:tc>
      </w:tr>
      <w:tr w:rsidR="00E81780" w:rsidRPr="00E81780" w:rsidTr="008B229F">
        <w:trPr>
          <w:trHeight w:val="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302,0</w:t>
            </w:r>
          </w:p>
        </w:tc>
      </w:tr>
      <w:tr w:rsidR="00E81780" w:rsidRPr="00E81780" w:rsidTr="008B229F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right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Уд.вес в расходах (всего) в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1,3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40,0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right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Уд.вес в расходах (всего) в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0,2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Обслуживание государств.долга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20,00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right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Уд.вес в расходах (всего) в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0,08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0,00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right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Уд.вес в расходах (всего) в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0,0</w:t>
            </w:r>
          </w:p>
        </w:tc>
      </w:tr>
    </w:tbl>
    <w:p w:rsidR="00E81780" w:rsidRPr="00E81780" w:rsidRDefault="00E81780" w:rsidP="00E81780">
      <w:pPr>
        <w:ind w:firstLine="720"/>
        <w:jc w:val="both"/>
        <w:outlineLvl w:val="0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720"/>
        <w:jc w:val="center"/>
        <w:outlineLvl w:val="0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720"/>
        <w:jc w:val="center"/>
        <w:outlineLvl w:val="0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Раздел 0100 «Общегосударственные вопросы»</w:t>
      </w:r>
    </w:p>
    <w:p w:rsidR="00E81780" w:rsidRPr="00E81780" w:rsidRDefault="00E81780" w:rsidP="00E81780">
      <w:pPr>
        <w:ind w:firstLine="720"/>
        <w:jc w:val="center"/>
        <w:outlineLvl w:val="0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Всего по разделу 0100 «ОБЩЕГОСУДАРСТВЕННЫЕ ВОПРОСЫ» предусмотрены расходы на 2017 год в сумме 6 721,8 тысячи рублей, в том числе:</w:t>
      </w:r>
    </w:p>
    <w:p w:rsidR="00E81780" w:rsidRPr="00E81780" w:rsidRDefault="00E81780" w:rsidP="00E81780">
      <w:pPr>
        <w:keepNext/>
        <w:keepLines/>
        <w:numPr>
          <w:ilvl w:val="0"/>
          <w:numId w:val="16"/>
        </w:numPr>
        <w:ind w:left="567" w:hanging="283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 в сумме 80,4 тысяч рублей – на межбюджетные трансферты, передаваемые бюджету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из бюджета Борского сельского поселения на расходы по осуществлению внешнего муниципального финансового контроля;</w:t>
      </w:r>
    </w:p>
    <w:p w:rsidR="00E81780" w:rsidRPr="00E81780" w:rsidRDefault="00E81780" w:rsidP="00E81780">
      <w:pPr>
        <w:numPr>
          <w:ilvl w:val="0"/>
          <w:numId w:val="16"/>
        </w:numPr>
        <w:ind w:left="567" w:hanging="283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подраздел 0104 «Функционирование Правительства РФ, высших  исполнительных органов государственной власти субъектов РФ, местных администраций» в сумме 5 774,6 тысячи рублей, из них на межбюджетные трансферты, передаваемые бюджету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из бюджета Борского сельского поселения, согласно заключенных соглашений, на определение поставщиков (подрядчиков, исполнителей) для нужд поселения, в сумме 53,2 тысячи рублей; на расходы по кассовому исполнению бюджета поселения и осуществлению контроля за кассовым исполнением бюджета в сумме 116,9 тысяч рублей, на осуществление муниципального жилищного контроля в сумме 31,6 тысяча рублей.</w:t>
      </w:r>
    </w:p>
    <w:p w:rsidR="00E81780" w:rsidRPr="00E81780" w:rsidRDefault="00E81780" w:rsidP="00E81780">
      <w:pPr>
        <w:numPr>
          <w:ilvl w:val="0"/>
          <w:numId w:val="16"/>
        </w:numPr>
        <w:ind w:left="567" w:hanging="283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подраздел 0111 «Резервные фонды» в сумме 40,0 тысяч. Расходование средств резервного фонда осуществляется в соответствии с Положением, утвержденным постановлением главы администрации.</w:t>
      </w:r>
    </w:p>
    <w:p w:rsidR="00E81780" w:rsidRPr="00E81780" w:rsidRDefault="00E81780" w:rsidP="00E81780">
      <w:pPr>
        <w:numPr>
          <w:ilvl w:val="0"/>
          <w:numId w:val="16"/>
        </w:numPr>
        <w:ind w:left="567" w:hanging="283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подраздел 0113 «Другие общегосударственные вопросы» в сумме 526,8 тысяч рублей. Указанные средства будут израсходованы на кадастровые работы, ежегодные членские взносы, вознаграждение старостам, на </w:t>
      </w:r>
      <w:r w:rsidRPr="00E81780">
        <w:rPr>
          <w:rFonts w:cs="Times New Roman"/>
          <w:sz w:val="28"/>
          <w:szCs w:val="28"/>
        </w:rPr>
        <w:lastRenderedPageBreak/>
        <w:t>обеспечение кадровой подготовки специалистов, на расходы в сфере информационно-коммуникационных технологий, на публикации в приложении "Вестник" газеты "Новый Путь", на услуги связи и другие вопросы в рамках выполнения других обязательств.</w:t>
      </w:r>
    </w:p>
    <w:p w:rsidR="00E81780" w:rsidRPr="00E81780" w:rsidRDefault="00E81780" w:rsidP="00E81780">
      <w:pPr>
        <w:ind w:left="567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left="567" w:hanging="283"/>
        <w:jc w:val="center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Раздел 0300 «Национальная безопасность и правоохранительная деятельность»</w:t>
      </w:r>
    </w:p>
    <w:p w:rsidR="00E81780" w:rsidRPr="00E81780" w:rsidRDefault="00E81780" w:rsidP="00E81780">
      <w:pPr>
        <w:ind w:left="567" w:hanging="283"/>
        <w:jc w:val="center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Всего по разделу 0300 «НАЦИОНАЛЬНАЯ БЕЗОПАСНОСТЬ И ПРАВООХРАНИТЕЛЬНАЯ ДЕЯТЕЛЬНОСТЬ» предусмотрены расходы на 2017 год в сумме 205,0 тысяч рублей, в том числе:</w:t>
      </w:r>
    </w:p>
    <w:p w:rsidR="00E81780" w:rsidRPr="00E81780" w:rsidRDefault="00E81780" w:rsidP="00E81780">
      <w:pPr>
        <w:numPr>
          <w:ilvl w:val="0"/>
          <w:numId w:val="17"/>
        </w:numPr>
        <w:ind w:left="426" w:hanging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подраздел 0309 «Защита населения и территории от чрезвычайных ситуаций природного и техногенного характера, гражданская оборона» предусмотрены средства на общую сумму 205,0 тысяч рублей, из них на межбюджетные трансферты, передаваемые бюджету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из бюджета Борского сельского поселения, согласно заключенных соглашений, в области создания, содержания и организации деятельности аварийно-спасательных служб и (или) аварийно-спасательных формирований в сумме 30,0 тысяч рублей.</w:t>
      </w: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center"/>
        <w:outlineLvl w:val="0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Раздел 0400 «Национальная экономика»</w:t>
      </w:r>
    </w:p>
    <w:p w:rsidR="00E81780" w:rsidRPr="00E81780" w:rsidRDefault="00E81780" w:rsidP="00E81780">
      <w:pPr>
        <w:ind w:firstLine="709"/>
        <w:jc w:val="center"/>
        <w:outlineLvl w:val="0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Всего по разделу 0400 «НАЦИОНАЛЬНАЯ ЭКОНОМИКА» предусмотрены расходы на 2017 год в сумме 1 624,6 тысячи рублей.</w:t>
      </w:r>
    </w:p>
    <w:p w:rsidR="00E81780" w:rsidRPr="00E81780" w:rsidRDefault="00E81780" w:rsidP="00E81780">
      <w:pPr>
        <w:numPr>
          <w:ilvl w:val="0"/>
          <w:numId w:val="18"/>
        </w:numPr>
        <w:ind w:left="426" w:hanging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Подраздел 0409 «Дорожное хозяйство» предусмотрены средства на общую сумму 1 624,6 тысячи рублей, из них на межбюджетные трансферты, передаваемые бюджету Борского сельского поселения из бюджета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района, согласно заключенных соглашений, на мероприятия в области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значениявне границ населенных пунктов границах муниципального района, и обеспечение безопасности дорожного движения на них, а также в области использования автомобильных дорог и осуществления дорожной деятельности в соответствии с законодательством РФ в сумме 203,3тысячи рублей.</w:t>
      </w:r>
    </w:p>
    <w:p w:rsidR="00E81780" w:rsidRPr="00E81780" w:rsidRDefault="00E81780" w:rsidP="00E81780">
      <w:pPr>
        <w:ind w:left="426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center"/>
        <w:outlineLvl w:val="0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Раздел 0500 «Жилищно-коммунальное хозяйство»</w:t>
      </w:r>
    </w:p>
    <w:p w:rsidR="00E81780" w:rsidRPr="00E81780" w:rsidRDefault="00E81780" w:rsidP="00E81780">
      <w:pPr>
        <w:ind w:firstLine="709"/>
        <w:jc w:val="center"/>
        <w:outlineLvl w:val="0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Всего по разделу 0500 «ЖИЛИЩНО-КОММУНАЛЬНОЕ ХОЗЯЙСТВО» предусмотрены расходы на 2017 год в сумме 4 008,2 тысяч рублей.</w:t>
      </w:r>
    </w:p>
    <w:p w:rsidR="00E81780" w:rsidRPr="00E81780" w:rsidRDefault="00E81780" w:rsidP="00E81780">
      <w:pPr>
        <w:numPr>
          <w:ilvl w:val="0"/>
          <w:numId w:val="18"/>
        </w:numPr>
        <w:ind w:left="426" w:hanging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Подраздел 0501 «Жилищное хозяйство» предусмотрены средства на общую сумму 715,0 тысяч рублей. Указанные средства будут направлены на капитальный ремонт муниципального жилищного фонда за счет </w:t>
      </w:r>
      <w:r w:rsidRPr="00E81780">
        <w:rPr>
          <w:rFonts w:cs="Times New Roman"/>
          <w:sz w:val="28"/>
          <w:szCs w:val="28"/>
        </w:rPr>
        <w:lastRenderedPageBreak/>
        <w:t>средств, собранных в виде платы за наем муниципального жилья, а также средств местного бюджета; на ремонт квартир, находящихся в муниципальной собственности.</w:t>
      </w:r>
    </w:p>
    <w:p w:rsidR="00E81780" w:rsidRPr="00E81780" w:rsidRDefault="00E81780" w:rsidP="00E81780">
      <w:pPr>
        <w:numPr>
          <w:ilvl w:val="0"/>
          <w:numId w:val="19"/>
        </w:numPr>
        <w:ind w:left="426" w:hanging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Подраздел 0502 «Коммунальное хозяйство» предусмотрены средства на общую сумму 1 674,0 тысяч рублей. В данном подразделе предусмотрены расходы на поддержку коммунального хозяйства: реализация мероприятий по повышению надежности и энергетической эффективности в системах теплоснабжения; мероприятия, направленные на безаварийную работу объектов водоснабжения и водоотведения; разработка проектно-сметной документации, схем и технических планов; прочие мероприятия.</w:t>
      </w:r>
    </w:p>
    <w:p w:rsidR="00E81780" w:rsidRPr="00E81780" w:rsidRDefault="00E81780" w:rsidP="00E81780">
      <w:pPr>
        <w:numPr>
          <w:ilvl w:val="0"/>
          <w:numId w:val="20"/>
        </w:numPr>
        <w:ind w:left="426" w:hanging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Подраздел 0503 «Благоустройство» предусмотрены средства на общую сумму 1 619,2 тысяч рублей, в том числе: расходы на уличное освещение, озеленение, содержание  мест захоронения,  оплата молодежной трудовой бригаде за работы в летний период и прочие мероприятия по благоустройству территории (санитарная очистка и уличная уборка, вывозка мусора, ремонт колодцев и другие мероприятия по благоустройству.</w:t>
      </w:r>
    </w:p>
    <w:p w:rsidR="00E81780" w:rsidRPr="00E81780" w:rsidRDefault="00E81780" w:rsidP="00E81780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709"/>
        <w:jc w:val="center"/>
        <w:outlineLvl w:val="0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Раздел 0800 «Культура и кинематография»</w:t>
      </w:r>
    </w:p>
    <w:p w:rsidR="00E81780" w:rsidRPr="00E81780" w:rsidRDefault="00E81780" w:rsidP="00E81780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Всего по разделу 0800 «КУЛЬТУРА И КИНЕМАТОГРАФИЯ» предусмотрены расходы на 2017 год в сумме 10 769,4 тысяч рублей.</w:t>
      </w:r>
    </w:p>
    <w:p w:rsidR="00E81780" w:rsidRPr="00E81780" w:rsidRDefault="00E81780" w:rsidP="00E81780">
      <w:pPr>
        <w:numPr>
          <w:ilvl w:val="0"/>
          <w:numId w:val="20"/>
        </w:numPr>
        <w:ind w:left="426" w:hanging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подраздел 0801 «Культура» предусмотрены средства на общую сумму 10 769,4 тысяч рублей на обеспечение деятельности учреждений культуры, из них на межбюджетные трансферты, передаваемые бюджету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из бюджета Борского сельского поселения, согласно заключенных соглашений, по организации библиотечного обслуживания и комплектованию библиотечных фондов библиотек поселения  в сумме 119,9 тысяч рублей.</w:t>
      </w:r>
    </w:p>
    <w:p w:rsidR="00E81780" w:rsidRPr="00E81780" w:rsidRDefault="00E81780" w:rsidP="00E81780">
      <w:pPr>
        <w:ind w:firstLine="709"/>
        <w:jc w:val="center"/>
        <w:outlineLvl w:val="0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709"/>
        <w:jc w:val="center"/>
        <w:outlineLvl w:val="0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Раздел 1000 «Социальная политика»</w:t>
      </w:r>
    </w:p>
    <w:p w:rsidR="00E81780" w:rsidRPr="00E81780" w:rsidRDefault="00E81780" w:rsidP="00E81780">
      <w:pPr>
        <w:ind w:firstLine="709"/>
        <w:jc w:val="center"/>
        <w:outlineLvl w:val="0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Всего по разделу 1000 «СОЦИАЛЬНАЯ ПОЛИТИКА» предусмотрены расходы на 2017 год в сумме 302,0 тысячи рублей.</w:t>
      </w:r>
    </w:p>
    <w:p w:rsidR="00E81780" w:rsidRPr="00E81780" w:rsidRDefault="00E81780" w:rsidP="00E81780">
      <w:pPr>
        <w:numPr>
          <w:ilvl w:val="0"/>
          <w:numId w:val="20"/>
        </w:numPr>
        <w:ind w:left="426" w:hanging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подраздел 1001 «Пенсионное обеспечение» предусмотрены средства на общую сумму 302,0 тысячи рублей – расходы на выплату пенсии за выслугу лет и ежемесячной доплаты к трудовой пенсии за выслугу лет лицам, высвобождаемым с должностей муниципальной службы Борского сельского поселения согласно Постановления главы администрации от 22.02.2011 № 16 «О порядке назначения и выплаты пенсии за выслугу лет лицам, замещавшим муниципальные должности муниципальной службы, должности муниципальной службы органов местного самоуправления, и доплаты к пенсии в администрации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области».</w:t>
      </w: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center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Раздел 1100 «Физическая культура и спорт»</w:t>
      </w:r>
    </w:p>
    <w:p w:rsidR="00E81780" w:rsidRPr="00E81780" w:rsidRDefault="00E81780" w:rsidP="00E81780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Всего по разделу 1100 «ФИЗИЧЕСКАЯ КУЛЬТУРА И СПОРТ» предусмотрены расходы на 2017 год в сумме 40,0 тысяч рублей.</w:t>
      </w:r>
    </w:p>
    <w:p w:rsidR="00E81780" w:rsidRPr="00E81780" w:rsidRDefault="00E81780" w:rsidP="00E81780">
      <w:pPr>
        <w:numPr>
          <w:ilvl w:val="0"/>
          <w:numId w:val="21"/>
        </w:numPr>
        <w:ind w:left="426" w:hanging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подраздел 1101 «Физическая культура» предусмотрены средства на общую сумму 40,0 тысяч рублей - расходы на проведение ежегодной спартакиады.</w:t>
      </w: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jc w:val="center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Раздел 1300 «Обслуживание государственного и муниципального долга»</w:t>
      </w:r>
    </w:p>
    <w:p w:rsidR="00E81780" w:rsidRPr="00E81780" w:rsidRDefault="00E81780" w:rsidP="00E81780">
      <w:pPr>
        <w:jc w:val="center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Всего по разделу 1100 «ФИЗИЧЕСКАЯ КУЛЬТУРА И СПОРТ» предусмотрены расходы на 2017 год в сумме 40,0 тысячи рублей.</w:t>
      </w:r>
    </w:p>
    <w:p w:rsidR="00E81780" w:rsidRPr="00E81780" w:rsidRDefault="00E81780" w:rsidP="00E81780">
      <w:pPr>
        <w:numPr>
          <w:ilvl w:val="0"/>
          <w:numId w:val="22"/>
        </w:numPr>
        <w:ind w:left="426" w:hanging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подраздел 1301 «Обслуживание государственного внутреннего муниципального долга» предусмотрены средства на общую сумму 20,00 тысяч рублей – расходы на обслуживание муниципального долга.</w:t>
      </w:r>
    </w:p>
    <w:sectPr w:rsidR="00E81780" w:rsidRPr="00E81780" w:rsidSect="00BF7A3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1206"/>
    <w:multiLevelType w:val="hybridMultilevel"/>
    <w:tmpl w:val="0F86C9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6C532D8"/>
    <w:multiLevelType w:val="hybridMultilevel"/>
    <w:tmpl w:val="6AB8830E"/>
    <w:lvl w:ilvl="0" w:tplc="BFA48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B87526"/>
    <w:multiLevelType w:val="hybridMultilevel"/>
    <w:tmpl w:val="22CE859C"/>
    <w:lvl w:ilvl="0" w:tplc="BFA48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0E0122"/>
    <w:multiLevelType w:val="hybridMultilevel"/>
    <w:tmpl w:val="6CCC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26DE9"/>
    <w:multiLevelType w:val="hybridMultilevel"/>
    <w:tmpl w:val="C92C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E2594"/>
    <w:multiLevelType w:val="hybridMultilevel"/>
    <w:tmpl w:val="CFE4EBCC"/>
    <w:lvl w:ilvl="0" w:tplc="BFA48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E63AA4"/>
    <w:multiLevelType w:val="hybridMultilevel"/>
    <w:tmpl w:val="C2AA8004"/>
    <w:lvl w:ilvl="0" w:tplc="BFA48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5971A9"/>
    <w:multiLevelType w:val="multilevel"/>
    <w:tmpl w:val="5ABAFF6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8">
    <w:nsid w:val="35F54505"/>
    <w:multiLevelType w:val="hybridMultilevel"/>
    <w:tmpl w:val="06E2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B1CAE"/>
    <w:multiLevelType w:val="hybridMultilevel"/>
    <w:tmpl w:val="01B49126"/>
    <w:lvl w:ilvl="0" w:tplc="BFA48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FD1408"/>
    <w:multiLevelType w:val="hybridMultilevel"/>
    <w:tmpl w:val="63D43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766DD2"/>
    <w:multiLevelType w:val="hybridMultilevel"/>
    <w:tmpl w:val="A6B274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BC802E9"/>
    <w:multiLevelType w:val="hybridMultilevel"/>
    <w:tmpl w:val="A1025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1581B"/>
    <w:multiLevelType w:val="hybridMultilevel"/>
    <w:tmpl w:val="93A83316"/>
    <w:lvl w:ilvl="0" w:tplc="BFA48B1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0080BBE"/>
    <w:multiLevelType w:val="hybridMultilevel"/>
    <w:tmpl w:val="385A65E0"/>
    <w:lvl w:ilvl="0" w:tplc="BFA48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0861FE"/>
    <w:multiLevelType w:val="hybridMultilevel"/>
    <w:tmpl w:val="1D7C86A6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E04C70"/>
    <w:multiLevelType w:val="hybridMultilevel"/>
    <w:tmpl w:val="0E5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A048F"/>
    <w:multiLevelType w:val="hybridMultilevel"/>
    <w:tmpl w:val="DCAE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04623"/>
    <w:multiLevelType w:val="hybridMultilevel"/>
    <w:tmpl w:val="F11C4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A6E0DF2"/>
    <w:multiLevelType w:val="hybridMultilevel"/>
    <w:tmpl w:val="3ACE4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CF648E"/>
    <w:multiLevelType w:val="hybridMultilevel"/>
    <w:tmpl w:val="C0086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FA48B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DC6646A"/>
    <w:multiLevelType w:val="hybridMultilevel"/>
    <w:tmpl w:val="EF32F0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0"/>
  </w:num>
  <w:num w:numId="5">
    <w:abstractNumId w:val="21"/>
  </w:num>
  <w:num w:numId="6">
    <w:abstractNumId w:val="11"/>
  </w:num>
  <w:num w:numId="7">
    <w:abstractNumId w:val="0"/>
  </w:num>
  <w:num w:numId="8">
    <w:abstractNumId w:val="20"/>
  </w:num>
  <w:num w:numId="9">
    <w:abstractNumId w:val="18"/>
  </w:num>
  <w:num w:numId="10">
    <w:abstractNumId w:val="12"/>
  </w:num>
  <w:num w:numId="11">
    <w:abstractNumId w:val="4"/>
  </w:num>
  <w:num w:numId="12">
    <w:abstractNumId w:val="3"/>
  </w:num>
  <w:num w:numId="13">
    <w:abstractNumId w:val="16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2"/>
  </w:num>
  <w:num w:numId="19">
    <w:abstractNumId w:val="1"/>
  </w:num>
  <w:num w:numId="20">
    <w:abstractNumId w:val="6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02411E"/>
    <w:rsid w:val="00002A98"/>
    <w:rsid w:val="00023137"/>
    <w:rsid w:val="0002411E"/>
    <w:rsid w:val="00051599"/>
    <w:rsid w:val="00061D42"/>
    <w:rsid w:val="00063288"/>
    <w:rsid w:val="00071524"/>
    <w:rsid w:val="000737E7"/>
    <w:rsid w:val="00094BDF"/>
    <w:rsid w:val="000A407C"/>
    <w:rsid w:val="000D48B8"/>
    <w:rsid w:val="000F1C05"/>
    <w:rsid w:val="000F4E5D"/>
    <w:rsid w:val="001213F5"/>
    <w:rsid w:val="00121592"/>
    <w:rsid w:val="00146CC8"/>
    <w:rsid w:val="00182349"/>
    <w:rsid w:val="00184818"/>
    <w:rsid w:val="00184F9A"/>
    <w:rsid w:val="00197011"/>
    <w:rsid w:val="001A0150"/>
    <w:rsid w:val="001A23D4"/>
    <w:rsid w:val="001C554A"/>
    <w:rsid w:val="00203E08"/>
    <w:rsid w:val="002370AF"/>
    <w:rsid w:val="00242E7E"/>
    <w:rsid w:val="00264AEC"/>
    <w:rsid w:val="002B4F7E"/>
    <w:rsid w:val="00306FDE"/>
    <w:rsid w:val="00322B2B"/>
    <w:rsid w:val="003300B3"/>
    <w:rsid w:val="00336D2E"/>
    <w:rsid w:val="003439DA"/>
    <w:rsid w:val="0035130B"/>
    <w:rsid w:val="00360D0B"/>
    <w:rsid w:val="00370260"/>
    <w:rsid w:val="003811C9"/>
    <w:rsid w:val="004A58C8"/>
    <w:rsid w:val="004B5EC2"/>
    <w:rsid w:val="004D646E"/>
    <w:rsid w:val="0055398F"/>
    <w:rsid w:val="0056105B"/>
    <w:rsid w:val="0058790F"/>
    <w:rsid w:val="005B1DE4"/>
    <w:rsid w:val="005B336C"/>
    <w:rsid w:val="0063248A"/>
    <w:rsid w:val="0063480F"/>
    <w:rsid w:val="0065285E"/>
    <w:rsid w:val="00660EB2"/>
    <w:rsid w:val="00663EF2"/>
    <w:rsid w:val="00683B0E"/>
    <w:rsid w:val="00685267"/>
    <w:rsid w:val="00691106"/>
    <w:rsid w:val="006923E3"/>
    <w:rsid w:val="006A6682"/>
    <w:rsid w:val="006A7967"/>
    <w:rsid w:val="006B2CB1"/>
    <w:rsid w:val="006B7165"/>
    <w:rsid w:val="006D1E3E"/>
    <w:rsid w:val="006D38D1"/>
    <w:rsid w:val="00700EA8"/>
    <w:rsid w:val="00732096"/>
    <w:rsid w:val="00740544"/>
    <w:rsid w:val="00740DAC"/>
    <w:rsid w:val="0074797D"/>
    <w:rsid w:val="007D610E"/>
    <w:rsid w:val="0080367F"/>
    <w:rsid w:val="00814EDF"/>
    <w:rsid w:val="00837CB4"/>
    <w:rsid w:val="00867FEC"/>
    <w:rsid w:val="00876713"/>
    <w:rsid w:val="00887C28"/>
    <w:rsid w:val="008B229F"/>
    <w:rsid w:val="008D09E0"/>
    <w:rsid w:val="008D4EF5"/>
    <w:rsid w:val="009003D9"/>
    <w:rsid w:val="00903856"/>
    <w:rsid w:val="00921649"/>
    <w:rsid w:val="00984B96"/>
    <w:rsid w:val="009A0B25"/>
    <w:rsid w:val="009A27AD"/>
    <w:rsid w:val="009C37CD"/>
    <w:rsid w:val="009E05E5"/>
    <w:rsid w:val="00A12017"/>
    <w:rsid w:val="00A31632"/>
    <w:rsid w:val="00A340CC"/>
    <w:rsid w:val="00A84F18"/>
    <w:rsid w:val="00A85C06"/>
    <w:rsid w:val="00A87A99"/>
    <w:rsid w:val="00AF1083"/>
    <w:rsid w:val="00B01D15"/>
    <w:rsid w:val="00B119A4"/>
    <w:rsid w:val="00B52091"/>
    <w:rsid w:val="00B711CA"/>
    <w:rsid w:val="00B737F9"/>
    <w:rsid w:val="00B821FE"/>
    <w:rsid w:val="00BF7A39"/>
    <w:rsid w:val="00C07325"/>
    <w:rsid w:val="00C20486"/>
    <w:rsid w:val="00C54779"/>
    <w:rsid w:val="00C56128"/>
    <w:rsid w:val="00C5739A"/>
    <w:rsid w:val="00CC5C17"/>
    <w:rsid w:val="00CD2CF2"/>
    <w:rsid w:val="00CE53CF"/>
    <w:rsid w:val="00CF130A"/>
    <w:rsid w:val="00CF1977"/>
    <w:rsid w:val="00D10134"/>
    <w:rsid w:val="00D1057E"/>
    <w:rsid w:val="00D21B59"/>
    <w:rsid w:val="00D31F88"/>
    <w:rsid w:val="00D71488"/>
    <w:rsid w:val="00DA40BD"/>
    <w:rsid w:val="00DD1EB0"/>
    <w:rsid w:val="00E81780"/>
    <w:rsid w:val="00E84EF1"/>
    <w:rsid w:val="00EF2D87"/>
    <w:rsid w:val="00EF3B2C"/>
    <w:rsid w:val="00F01194"/>
    <w:rsid w:val="00F0152C"/>
    <w:rsid w:val="00FC256A"/>
    <w:rsid w:val="00FC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F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B4F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4AE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4AEC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64AE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64AEC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2048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20486"/>
    <w:rPr>
      <w:color w:val="800080"/>
      <w:u w:val="single"/>
    </w:rPr>
  </w:style>
  <w:style w:type="paragraph" w:customStyle="1" w:styleId="xl65">
    <w:name w:val="xl65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66">
    <w:name w:val="xl66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67">
    <w:name w:val="xl67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rsid w:val="00C20486"/>
    <w:pPr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9">
    <w:name w:val="xl69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70">
    <w:name w:val="xl70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71">
    <w:name w:val="xl71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a"/>
    <w:rsid w:val="00C20486"/>
    <w:pPr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73">
    <w:name w:val="xl73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4"/>
      <w:szCs w:val="24"/>
    </w:rPr>
  </w:style>
  <w:style w:type="paragraph" w:customStyle="1" w:styleId="xl74">
    <w:name w:val="xl74"/>
    <w:basedOn w:val="a"/>
    <w:rsid w:val="00C20486"/>
    <w:pPr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75">
    <w:name w:val="xl75"/>
    <w:basedOn w:val="a"/>
    <w:rsid w:val="00C20486"/>
    <w:pPr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76">
    <w:name w:val="xl76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78">
    <w:name w:val="xl78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/>
      <w:bCs/>
      <w:sz w:val="24"/>
      <w:szCs w:val="24"/>
    </w:rPr>
  </w:style>
  <w:style w:type="paragraph" w:customStyle="1" w:styleId="xl79">
    <w:name w:val="xl79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0">
    <w:name w:val="xl80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1">
    <w:name w:val="xl81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4"/>
      <w:szCs w:val="24"/>
    </w:rPr>
  </w:style>
  <w:style w:type="paragraph" w:customStyle="1" w:styleId="xl82">
    <w:name w:val="xl82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4"/>
      <w:szCs w:val="24"/>
    </w:rPr>
  </w:style>
  <w:style w:type="paragraph" w:customStyle="1" w:styleId="xl83">
    <w:name w:val="xl83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4">
    <w:name w:val="xl84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6">
    <w:name w:val="xl86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87">
    <w:name w:val="xl87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8">
    <w:name w:val="xl88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b/>
      <w:bCs/>
      <w:sz w:val="24"/>
      <w:szCs w:val="24"/>
    </w:rPr>
  </w:style>
  <w:style w:type="paragraph" w:customStyle="1" w:styleId="xl89">
    <w:name w:val="xl89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90">
    <w:name w:val="xl90"/>
    <w:basedOn w:val="a"/>
    <w:rsid w:val="00C20486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91">
    <w:name w:val="xl91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4"/>
      <w:szCs w:val="24"/>
    </w:rPr>
  </w:style>
  <w:style w:type="paragraph" w:customStyle="1" w:styleId="xl92">
    <w:name w:val="xl92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93">
    <w:name w:val="xl93"/>
    <w:basedOn w:val="a"/>
    <w:rsid w:val="00C20486"/>
    <w:pPr>
      <w:spacing w:before="100" w:beforeAutospacing="1" w:after="100" w:afterAutospacing="1"/>
      <w:jc w:val="right"/>
    </w:pPr>
    <w:rPr>
      <w:rFonts w:cs="Times New Roman"/>
      <w:sz w:val="28"/>
      <w:szCs w:val="28"/>
    </w:rPr>
  </w:style>
  <w:style w:type="paragraph" w:customStyle="1" w:styleId="xl94">
    <w:name w:val="xl94"/>
    <w:basedOn w:val="a"/>
    <w:rsid w:val="00C20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5">
    <w:name w:val="xl95"/>
    <w:basedOn w:val="a"/>
    <w:rsid w:val="00C20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6">
    <w:name w:val="xl96"/>
    <w:basedOn w:val="a"/>
    <w:rsid w:val="00C20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7">
    <w:name w:val="xl97"/>
    <w:basedOn w:val="a"/>
    <w:rsid w:val="00C20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8">
    <w:name w:val="xl98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9">
    <w:name w:val="xl99"/>
    <w:basedOn w:val="a"/>
    <w:rsid w:val="00C20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0">
    <w:name w:val="xl100"/>
    <w:basedOn w:val="a"/>
    <w:rsid w:val="00C20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C20486"/>
    <w:pPr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xl102">
    <w:name w:val="xl102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104">
    <w:name w:val="xl104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5">
    <w:name w:val="xl105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</w:rPr>
  </w:style>
  <w:style w:type="paragraph" w:customStyle="1" w:styleId="xl106">
    <w:name w:val="xl106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8B229F"/>
    <w:pPr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xl112">
    <w:name w:val="xl112"/>
    <w:basedOn w:val="a"/>
    <w:rsid w:val="008B229F"/>
    <w:pPr>
      <w:spacing w:before="100" w:beforeAutospacing="1" w:after="100" w:afterAutospacing="1"/>
      <w:jc w:val="right"/>
    </w:pPr>
    <w:rPr>
      <w:rFonts w:cs="Times New Roman"/>
      <w:sz w:val="28"/>
      <w:szCs w:val="28"/>
    </w:rPr>
  </w:style>
  <w:style w:type="paragraph" w:customStyle="1" w:styleId="xl113">
    <w:name w:val="xl113"/>
    <w:basedOn w:val="a"/>
    <w:rsid w:val="008B229F"/>
    <w:pPr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114">
    <w:name w:val="xl114"/>
    <w:basedOn w:val="a"/>
    <w:rsid w:val="008B229F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F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B4F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4AE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4AEC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64AE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64AEC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2048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20486"/>
    <w:rPr>
      <w:color w:val="800080"/>
      <w:u w:val="single"/>
    </w:rPr>
  </w:style>
  <w:style w:type="paragraph" w:customStyle="1" w:styleId="xl65">
    <w:name w:val="xl65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66">
    <w:name w:val="xl66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67">
    <w:name w:val="xl67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rsid w:val="00C20486"/>
    <w:pPr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9">
    <w:name w:val="xl69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70">
    <w:name w:val="xl70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71">
    <w:name w:val="xl71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a"/>
    <w:rsid w:val="00C20486"/>
    <w:pPr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73">
    <w:name w:val="xl73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4"/>
      <w:szCs w:val="24"/>
    </w:rPr>
  </w:style>
  <w:style w:type="paragraph" w:customStyle="1" w:styleId="xl74">
    <w:name w:val="xl74"/>
    <w:basedOn w:val="a"/>
    <w:rsid w:val="00C20486"/>
    <w:pPr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75">
    <w:name w:val="xl75"/>
    <w:basedOn w:val="a"/>
    <w:rsid w:val="00C20486"/>
    <w:pPr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76">
    <w:name w:val="xl76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78">
    <w:name w:val="xl78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/>
      <w:bCs/>
      <w:sz w:val="24"/>
      <w:szCs w:val="24"/>
    </w:rPr>
  </w:style>
  <w:style w:type="paragraph" w:customStyle="1" w:styleId="xl79">
    <w:name w:val="xl79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0">
    <w:name w:val="xl80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1">
    <w:name w:val="xl81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4"/>
      <w:szCs w:val="24"/>
    </w:rPr>
  </w:style>
  <w:style w:type="paragraph" w:customStyle="1" w:styleId="xl82">
    <w:name w:val="xl82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4"/>
      <w:szCs w:val="24"/>
    </w:rPr>
  </w:style>
  <w:style w:type="paragraph" w:customStyle="1" w:styleId="xl83">
    <w:name w:val="xl83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4">
    <w:name w:val="xl84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6">
    <w:name w:val="xl86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87">
    <w:name w:val="xl87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8">
    <w:name w:val="xl88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b/>
      <w:bCs/>
      <w:sz w:val="24"/>
      <w:szCs w:val="24"/>
    </w:rPr>
  </w:style>
  <w:style w:type="paragraph" w:customStyle="1" w:styleId="xl89">
    <w:name w:val="xl89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90">
    <w:name w:val="xl90"/>
    <w:basedOn w:val="a"/>
    <w:rsid w:val="00C20486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91">
    <w:name w:val="xl91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4"/>
      <w:szCs w:val="24"/>
    </w:rPr>
  </w:style>
  <w:style w:type="paragraph" w:customStyle="1" w:styleId="xl92">
    <w:name w:val="xl92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93">
    <w:name w:val="xl93"/>
    <w:basedOn w:val="a"/>
    <w:rsid w:val="00C20486"/>
    <w:pPr>
      <w:spacing w:before="100" w:beforeAutospacing="1" w:after="100" w:afterAutospacing="1"/>
      <w:jc w:val="right"/>
    </w:pPr>
    <w:rPr>
      <w:rFonts w:cs="Times New Roman"/>
      <w:sz w:val="28"/>
      <w:szCs w:val="28"/>
    </w:rPr>
  </w:style>
  <w:style w:type="paragraph" w:customStyle="1" w:styleId="xl94">
    <w:name w:val="xl94"/>
    <w:basedOn w:val="a"/>
    <w:rsid w:val="00C20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5">
    <w:name w:val="xl95"/>
    <w:basedOn w:val="a"/>
    <w:rsid w:val="00C20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6">
    <w:name w:val="xl96"/>
    <w:basedOn w:val="a"/>
    <w:rsid w:val="00C20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7">
    <w:name w:val="xl97"/>
    <w:basedOn w:val="a"/>
    <w:rsid w:val="00C20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8">
    <w:name w:val="xl98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9">
    <w:name w:val="xl99"/>
    <w:basedOn w:val="a"/>
    <w:rsid w:val="00C20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0">
    <w:name w:val="xl100"/>
    <w:basedOn w:val="a"/>
    <w:rsid w:val="00C20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C20486"/>
    <w:pPr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xl102">
    <w:name w:val="xl102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104">
    <w:name w:val="xl104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5">
    <w:name w:val="xl105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</w:rPr>
  </w:style>
  <w:style w:type="paragraph" w:customStyle="1" w:styleId="xl106">
    <w:name w:val="xl106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8B229F"/>
    <w:pPr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xl112">
    <w:name w:val="xl112"/>
    <w:basedOn w:val="a"/>
    <w:rsid w:val="008B229F"/>
    <w:pPr>
      <w:spacing w:before="100" w:beforeAutospacing="1" w:after="100" w:afterAutospacing="1"/>
      <w:jc w:val="right"/>
    </w:pPr>
    <w:rPr>
      <w:rFonts w:cs="Times New Roman"/>
      <w:sz w:val="28"/>
      <w:szCs w:val="28"/>
    </w:rPr>
  </w:style>
  <w:style w:type="paragraph" w:customStyle="1" w:styleId="xl113">
    <w:name w:val="xl113"/>
    <w:basedOn w:val="a"/>
    <w:rsid w:val="008B229F"/>
    <w:pPr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114">
    <w:name w:val="xl114"/>
    <w:basedOn w:val="a"/>
    <w:rsid w:val="008B229F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F963-7854-4DCE-8AC0-155C60FA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20800</Words>
  <Characters>118561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2017-04-14T06:13:00Z</dcterms:created>
  <dcterms:modified xsi:type="dcterms:W3CDTF">2017-04-14T06:13:00Z</dcterms:modified>
</cp:coreProperties>
</file>