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CE" w:rsidRDefault="005547CE" w:rsidP="005547CE">
      <w:pPr>
        <w:jc w:val="right"/>
        <w:rPr>
          <w:b/>
          <w:bCs/>
          <w:spacing w:val="-11"/>
          <w:sz w:val="28"/>
          <w:szCs w:val="28"/>
        </w:rPr>
      </w:pPr>
    </w:p>
    <w:p w:rsidR="005547CE" w:rsidRPr="00261CA5" w:rsidRDefault="005547CE" w:rsidP="005547CE">
      <w:pPr>
        <w:jc w:val="center"/>
        <w:rPr>
          <w:b/>
          <w:bCs/>
          <w:spacing w:val="-11"/>
          <w:sz w:val="28"/>
          <w:szCs w:val="28"/>
        </w:rPr>
      </w:pPr>
      <w:r w:rsidRPr="00261CA5">
        <w:rPr>
          <w:b/>
          <w:bCs/>
          <w:spacing w:val="-11"/>
          <w:sz w:val="28"/>
          <w:szCs w:val="28"/>
        </w:rPr>
        <w:t xml:space="preserve">Администрация </w:t>
      </w:r>
    </w:p>
    <w:p w:rsidR="005547CE" w:rsidRPr="00261CA5" w:rsidRDefault="005547CE" w:rsidP="005547CE">
      <w:pPr>
        <w:jc w:val="center"/>
        <w:rPr>
          <w:b/>
          <w:bCs/>
          <w:spacing w:val="-11"/>
          <w:sz w:val="28"/>
          <w:szCs w:val="28"/>
        </w:rPr>
      </w:pPr>
      <w:r w:rsidRPr="00261CA5">
        <w:rPr>
          <w:b/>
          <w:bCs/>
          <w:spacing w:val="-11"/>
          <w:sz w:val="28"/>
          <w:szCs w:val="28"/>
        </w:rPr>
        <w:t xml:space="preserve">Борского сельского поселения </w:t>
      </w:r>
    </w:p>
    <w:p w:rsidR="005547CE" w:rsidRPr="00261CA5" w:rsidRDefault="005547CE" w:rsidP="005547CE">
      <w:pPr>
        <w:jc w:val="center"/>
        <w:rPr>
          <w:b/>
          <w:bCs/>
          <w:spacing w:val="-11"/>
          <w:sz w:val="28"/>
          <w:szCs w:val="28"/>
        </w:rPr>
      </w:pPr>
      <w:r w:rsidRPr="00261CA5">
        <w:rPr>
          <w:b/>
          <w:bCs/>
          <w:spacing w:val="-11"/>
          <w:sz w:val="28"/>
          <w:szCs w:val="28"/>
        </w:rPr>
        <w:t>Бокситогорского муниципального района Ленинградской области</w:t>
      </w:r>
    </w:p>
    <w:p w:rsidR="005547CE" w:rsidRPr="00261CA5" w:rsidRDefault="005547CE" w:rsidP="005547CE">
      <w:pPr>
        <w:jc w:val="center"/>
        <w:rPr>
          <w:b/>
          <w:bCs/>
          <w:spacing w:val="-11"/>
          <w:sz w:val="28"/>
          <w:szCs w:val="28"/>
        </w:rPr>
      </w:pPr>
    </w:p>
    <w:p w:rsidR="005547CE" w:rsidRPr="00261CA5" w:rsidRDefault="005547CE" w:rsidP="005547CE">
      <w:pPr>
        <w:jc w:val="center"/>
        <w:rPr>
          <w:b/>
          <w:bCs/>
          <w:spacing w:val="-11"/>
          <w:sz w:val="28"/>
          <w:szCs w:val="28"/>
        </w:rPr>
      </w:pPr>
      <w:r w:rsidRPr="00261CA5">
        <w:rPr>
          <w:b/>
          <w:bCs/>
          <w:spacing w:val="-11"/>
          <w:sz w:val="28"/>
          <w:szCs w:val="28"/>
        </w:rPr>
        <w:t xml:space="preserve">ПОСТАНОВЛЕНИЕ </w:t>
      </w:r>
    </w:p>
    <w:tbl>
      <w:tblPr>
        <w:tblW w:w="0" w:type="auto"/>
        <w:tblInd w:w="-106" w:type="dxa"/>
        <w:tblLook w:val="01E0" w:firstRow="1" w:lastRow="1" w:firstColumn="1" w:lastColumn="1" w:noHBand="0" w:noVBand="0"/>
      </w:tblPr>
      <w:tblGrid>
        <w:gridCol w:w="3444"/>
        <w:gridCol w:w="5392"/>
        <w:gridCol w:w="1408"/>
      </w:tblGrid>
      <w:tr w:rsidR="005547CE" w:rsidRPr="00261CA5" w:rsidTr="005547CE">
        <w:trPr>
          <w:trHeight w:val="536"/>
        </w:trPr>
        <w:tc>
          <w:tcPr>
            <w:tcW w:w="3554" w:type="dxa"/>
          </w:tcPr>
          <w:p w:rsidR="005547CE" w:rsidRPr="00261CA5" w:rsidRDefault="005547CE" w:rsidP="005547CE">
            <w:pPr>
              <w:jc w:val="both"/>
              <w:rPr>
                <w:sz w:val="28"/>
                <w:szCs w:val="28"/>
              </w:rPr>
            </w:pPr>
            <w:r>
              <w:rPr>
                <w:sz w:val="28"/>
                <w:szCs w:val="28"/>
              </w:rPr>
              <w:t xml:space="preserve">    </w:t>
            </w:r>
            <w:r w:rsidRPr="00261CA5">
              <w:rPr>
                <w:sz w:val="28"/>
                <w:szCs w:val="28"/>
              </w:rPr>
              <w:t xml:space="preserve"> </w:t>
            </w:r>
            <w:r>
              <w:rPr>
                <w:sz w:val="28"/>
                <w:szCs w:val="28"/>
              </w:rPr>
              <w:t>________</w:t>
            </w:r>
            <w:r w:rsidRPr="00261CA5">
              <w:rPr>
                <w:sz w:val="28"/>
                <w:szCs w:val="28"/>
              </w:rPr>
              <w:t xml:space="preserve">  2022 года  </w:t>
            </w:r>
          </w:p>
        </w:tc>
        <w:tc>
          <w:tcPr>
            <w:tcW w:w="5660" w:type="dxa"/>
          </w:tcPr>
          <w:p w:rsidR="005547CE" w:rsidRPr="00261CA5" w:rsidRDefault="005547CE" w:rsidP="005547CE">
            <w:pPr>
              <w:jc w:val="both"/>
              <w:rPr>
                <w:sz w:val="28"/>
                <w:szCs w:val="28"/>
              </w:rPr>
            </w:pPr>
          </w:p>
        </w:tc>
        <w:tc>
          <w:tcPr>
            <w:tcW w:w="1448" w:type="dxa"/>
          </w:tcPr>
          <w:p w:rsidR="005547CE" w:rsidRPr="00261CA5" w:rsidRDefault="005547CE" w:rsidP="005547CE">
            <w:pPr>
              <w:jc w:val="both"/>
              <w:rPr>
                <w:sz w:val="28"/>
                <w:szCs w:val="28"/>
              </w:rPr>
            </w:pPr>
            <w:r>
              <w:rPr>
                <w:sz w:val="28"/>
                <w:szCs w:val="28"/>
              </w:rPr>
              <w:t>№ ___</w:t>
            </w:r>
            <w:r w:rsidRPr="00261CA5">
              <w:rPr>
                <w:sz w:val="28"/>
                <w:szCs w:val="28"/>
              </w:rPr>
              <w:t xml:space="preserve">  </w:t>
            </w:r>
          </w:p>
        </w:tc>
      </w:tr>
    </w:tbl>
    <w:p w:rsidR="005547CE" w:rsidRDefault="005547CE" w:rsidP="005547CE">
      <w:pPr>
        <w:jc w:val="center"/>
        <w:rPr>
          <w:sz w:val="28"/>
          <w:szCs w:val="28"/>
        </w:rPr>
      </w:pPr>
      <w:r w:rsidRPr="00261CA5">
        <w:rPr>
          <w:sz w:val="28"/>
          <w:szCs w:val="28"/>
        </w:rPr>
        <w:t>дер. Бор</w:t>
      </w:r>
    </w:p>
    <w:p w:rsidR="005547CE" w:rsidRPr="00261CA5" w:rsidRDefault="005547CE" w:rsidP="005547CE">
      <w:pPr>
        <w:jc w:val="center"/>
        <w:rPr>
          <w:sz w:val="28"/>
          <w:szCs w:val="28"/>
        </w:rPr>
      </w:pPr>
    </w:p>
    <w:p w:rsidR="005547CE" w:rsidRPr="00261CA5" w:rsidRDefault="005547CE" w:rsidP="005547CE">
      <w:pPr>
        <w:jc w:val="center"/>
        <w:rPr>
          <w:b/>
          <w:bCs/>
          <w:sz w:val="28"/>
          <w:szCs w:val="28"/>
        </w:rPr>
      </w:pPr>
      <w:r w:rsidRPr="00261CA5">
        <w:rPr>
          <w:b/>
          <w:bCs/>
          <w:sz w:val="28"/>
          <w:szCs w:val="28"/>
        </w:rPr>
        <w:t>Об утверждении административного регламента</w:t>
      </w: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pPr>
      <w:r w:rsidRPr="00261CA5">
        <w:rPr>
          <w:b/>
          <w:bCs/>
          <w:sz w:val="28"/>
          <w:szCs w:val="28"/>
        </w:rPr>
        <w:t xml:space="preserve">по предоставлению муниципальной услуги </w:t>
      </w:r>
      <w:r w:rsidRPr="00B81989">
        <w:rPr>
          <w:b/>
          <w:sz w:val="28"/>
          <w:szCs w:val="28"/>
        </w:rPr>
        <w:t>«Согласование проведения переустройства и (или) перепланировки помещения в многоквартирном доме»</w:t>
      </w:r>
    </w:p>
    <w:p w:rsidR="005547CE" w:rsidRPr="00261CA5" w:rsidRDefault="005547CE" w:rsidP="005547CE">
      <w:pPr>
        <w:jc w:val="center"/>
        <w:rPr>
          <w:b/>
          <w:bCs/>
        </w:rPr>
      </w:pPr>
    </w:p>
    <w:p w:rsidR="005547CE" w:rsidRPr="00261CA5" w:rsidRDefault="005547CE" w:rsidP="005547CE">
      <w:pPr>
        <w:ind w:firstLine="708"/>
        <w:jc w:val="both"/>
      </w:pPr>
      <w:r w:rsidRPr="00261CA5">
        <w:t xml:space="preserve">В соответствии с Жилищным кодексом Российской Федерации, </w:t>
      </w:r>
      <w:r w:rsidRPr="00261CA5">
        <w:rPr>
          <w:color w:val="000000"/>
        </w:rPr>
        <w:t>Федеральным законом от 27 июля 2010 года № 210-ФЗ «Об организации предоставления государственных и муниципальных услуг»</w:t>
      </w:r>
      <w:r w:rsidRPr="00261CA5">
        <w:t>,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законом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5547CE" w:rsidRPr="00261CA5" w:rsidRDefault="005547CE" w:rsidP="005547CE">
      <w:pPr>
        <w:ind w:firstLine="708"/>
        <w:jc w:val="both"/>
      </w:pPr>
      <w:r w:rsidRPr="00261CA5">
        <w:t xml:space="preserve"> </w:t>
      </w:r>
    </w:p>
    <w:p w:rsidR="005547CE" w:rsidRPr="00261CA5" w:rsidRDefault="005547CE" w:rsidP="005547CE">
      <w:pPr>
        <w:ind w:firstLine="708"/>
        <w:jc w:val="both"/>
      </w:pPr>
      <w:r w:rsidRPr="00261CA5">
        <w:t>ПОСТАНОВЛЯЮ:</w:t>
      </w:r>
    </w:p>
    <w:p w:rsidR="005547CE" w:rsidRPr="005547CE" w:rsidRDefault="005547CE" w:rsidP="005547CE">
      <w:pPr>
        <w:pStyle w:val="15"/>
        <w:spacing w:line="240" w:lineRule="auto"/>
        <w:ind w:left="0" w:firstLine="567"/>
        <w:jc w:val="both"/>
        <w:rPr>
          <w:rFonts w:ascii="Times New Roman" w:hAnsi="Times New Roman" w:cs="Times New Roman"/>
          <w:sz w:val="24"/>
          <w:szCs w:val="24"/>
        </w:rPr>
      </w:pPr>
      <w:r w:rsidRPr="005547CE">
        <w:rPr>
          <w:rFonts w:ascii="Times New Roman" w:hAnsi="Times New Roman" w:cs="Times New Roman"/>
          <w:sz w:val="24"/>
          <w:szCs w:val="24"/>
        </w:rPr>
        <w:t>1. Утвердить прилагаемый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5547CE" w:rsidRPr="00261CA5" w:rsidRDefault="005547CE" w:rsidP="005547CE">
      <w:pPr>
        <w:pStyle w:val="17"/>
        <w:ind w:firstLine="567"/>
        <w:jc w:val="both"/>
        <w:rPr>
          <w:rFonts w:ascii="Times New Roman" w:hAnsi="Times New Roman" w:cs="Times New Roman"/>
          <w:sz w:val="24"/>
          <w:szCs w:val="24"/>
        </w:rPr>
      </w:pPr>
      <w:r>
        <w:rPr>
          <w:rFonts w:ascii="Times New Roman" w:hAnsi="Times New Roman" w:cs="Times New Roman"/>
          <w:sz w:val="24"/>
          <w:szCs w:val="24"/>
        </w:rPr>
        <w:t>2</w:t>
      </w:r>
      <w:r w:rsidRPr="00261CA5">
        <w:rPr>
          <w:rFonts w:ascii="Times New Roman" w:hAnsi="Times New Roman" w:cs="Times New Roman"/>
          <w:sz w:val="24"/>
          <w:szCs w:val="24"/>
        </w:rPr>
        <w:t>. Постановление разместить (опубликовать) на официальном сайте Борского сельского поселения Бокситогорского муниципального района.</w:t>
      </w:r>
    </w:p>
    <w:p w:rsidR="005547CE" w:rsidRPr="00261CA5" w:rsidRDefault="005547CE" w:rsidP="005547CE">
      <w:pPr>
        <w:ind w:firstLine="567"/>
        <w:jc w:val="both"/>
      </w:pPr>
      <w:r>
        <w:t>3</w:t>
      </w:r>
      <w:r w:rsidRPr="00261CA5">
        <w:t>. Постановление вступает в силу со дня официального опубликования.</w:t>
      </w:r>
    </w:p>
    <w:p w:rsidR="005547CE" w:rsidRPr="00261CA5" w:rsidRDefault="005547CE" w:rsidP="005547CE">
      <w:pPr>
        <w:ind w:firstLine="567"/>
        <w:jc w:val="both"/>
      </w:pPr>
      <w:r>
        <w:t>4</w:t>
      </w:r>
      <w:r w:rsidRPr="00261CA5">
        <w:t>. Контроль за исполнением постановления   оставляю   за  собой.</w:t>
      </w:r>
    </w:p>
    <w:p w:rsidR="005547CE" w:rsidRPr="00261CA5" w:rsidRDefault="005547CE" w:rsidP="005547CE">
      <w:pPr>
        <w:ind w:firstLine="567"/>
        <w:jc w:val="both"/>
      </w:pPr>
    </w:p>
    <w:p w:rsidR="005547CE" w:rsidRPr="00261CA5" w:rsidRDefault="005547CE" w:rsidP="005547CE">
      <w:pPr>
        <w:ind w:firstLine="567"/>
        <w:jc w:val="both"/>
      </w:pPr>
    </w:p>
    <w:p w:rsidR="005547CE" w:rsidRPr="00261CA5" w:rsidRDefault="005547CE" w:rsidP="005547CE">
      <w:pPr>
        <w:ind w:firstLine="567"/>
        <w:jc w:val="both"/>
      </w:pPr>
    </w:p>
    <w:p w:rsidR="005547CE" w:rsidRPr="00261CA5" w:rsidRDefault="005547CE" w:rsidP="005547CE">
      <w:pPr>
        <w:ind w:firstLine="567"/>
        <w:jc w:val="both"/>
      </w:pPr>
    </w:p>
    <w:p w:rsidR="005547CE" w:rsidRPr="00261CA5" w:rsidRDefault="005547CE" w:rsidP="005547CE">
      <w:pPr>
        <w:ind w:firstLine="567"/>
        <w:jc w:val="both"/>
      </w:pPr>
    </w:p>
    <w:p w:rsidR="005547CE" w:rsidRPr="00261CA5" w:rsidRDefault="005547CE" w:rsidP="005547CE">
      <w:pPr>
        <w:ind w:firstLine="567"/>
        <w:jc w:val="both"/>
      </w:pPr>
    </w:p>
    <w:p w:rsidR="005547CE" w:rsidRPr="00261CA5" w:rsidRDefault="005547CE" w:rsidP="005547CE">
      <w:pPr>
        <w:jc w:val="both"/>
        <w:rPr>
          <w:u w:val="single"/>
        </w:rPr>
      </w:pPr>
      <w:r w:rsidRPr="00261CA5">
        <w:rPr>
          <w:u w:val="single"/>
        </w:rPr>
        <w:t>Глава администрации</w:t>
      </w:r>
      <w:r w:rsidRPr="00261CA5">
        <w:rPr>
          <w:u w:val="single"/>
        </w:rPr>
        <w:tab/>
      </w:r>
      <w:r w:rsidRPr="00261CA5">
        <w:rPr>
          <w:u w:val="single"/>
        </w:rPr>
        <w:tab/>
      </w:r>
      <w:r w:rsidRPr="00261CA5">
        <w:rPr>
          <w:u w:val="single"/>
        </w:rPr>
        <w:tab/>
      </w:r>
      <w:r w:rsidRPr="00261CA5">
        <w:rPr>
          <w:u w:val="single"/>
        </w:rPr>
        <w:tab/>
      </w:r>
      <w:r w:rsidRPr="00261CA5">
        <w:rPr>
          <w:u w:val="single"/>
        </w:rPr>
        <w:tab/>
      </w:r>
      <w:r w:rsidRPr="00261CA5">
        <w:rPr>
          <w:u w:val="single"/>
        </w:rPr>
        <w:softHyphen/>
      </w:r>
      <w:r w:rsidRPr="00261CA5">
        <w:rPr>
          <w:u w:val="single"/>
        </w:rPr>
        <w:softHyphen/>
      </w:r>
      <w:r w:rsidRPr="00261CA5">
        <w:rPr>
          <w:u w:val="single"/>
        </w:rPr>
        <w:softHyphen/>
      </w:r>
      <w:r w:rsidRPr="00261CA5">
        <w:rPr>
          <w:u w:val="single"/>
        </w:rPr>
        <w:tab/>
        <w:t xml:space="preserve">В.Н. Сумерин       </w:t>
      </w:r>
    </w:p>
    <w:p w:rsidR="005547CE" w:rsidRPr="00261CA5" w:rsidRDefault="005547CE" w:rsidP="005547CE">
      <w:pPr>
        <w:jc w:val="both"/>
      </w:pPr>
      <w:r w:rsidRPr="00261CA5">
        <w:t>Разослано:   регистр МНПА, прокуратура, в дело.</w:t>
      </w: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rPr>
      </w:pP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rPr>
      </w:pP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sectPr w:rsidR="005547CE" w:rsidRPr="00261CA5" w:rsidSect="005547CE">
          <w:headerReference w:type="even" r:id="rId9"/>
          <w:headerReference w:type="default" r:id="rId10"/>
          <w:pgSz w:w="11906" w:h="16838"/>
          <w:pgMar w:top="709" w:right="850" w:bottom="284" w:left="1134" w:header="708" w:footer="708" w:gutter="0"/>
          <w:cols w:space="708"/>
          <w:titlePg/>
          <w:docGrid w:linePitch="360"/>
        </w:sectPr>
      </w:pPr>
    </w:p>
    <w:p w:rsidR="005547CE" w:rsidRPr="00261CA5" w:rsidRDefault="005547CE" w:rsidP="005547CE">
      <w:pPr>
        <w:jc w:val="right"/>
        <w:rPr>
          <w:u w:val="single"/>
        </w:rPr>
      </w:pPr>
      <w:r w:rsidRPr="00261CA5">
        <w:rPr>
          <w:bCs/>
        </w:rPr>
        <w:lastRenderedPageBreak/>
        <w:t>Утвержден</w:t>
      </w:r>
    </w:p>
    <w:p w:rsidR="005547CE" w:rsidRPr="00261CA5" w:rsidRDefault="005547CE" w:rsidP="005547CE">
      <w:pPr>
        <w:jc w:val="right"/>
        <w:rPr>
          <w:bCs/>
        </w:rPr>
      </w:pPr>
      <w:r w:rsidRPr="00261CA5">
        <w:rPr>
          <w:bCs/>
        </w:rPr>
        <w:t xml:space="preserve">Постановлением администрации                                                                                                                                                                    </w:t>
      </w:r>
    </w:p>
    <w:p w:rsidR="005547CE" w:rsidRPr="00261CA5" w:rsidRDefault="005547CE" w:rsidP="005547CE">
      <w:pPr>
        <w:jc w:val="right"/>
        <w:rPr>
          <w:bCs/>
        </w:rPr>
      </w:pPr>
      <w:r w:rsidRPr="00261CA5">
        <w:rPr>
          <w:bCs/>
        </w:rPr>
        <w:t>Борского сельского поселения</w:t>
      </w:r>
    </w:p>
    <w:p w:rsidR="005547CE" w:rsidRPr="00261CA5" w:rsidRDefault="005547CE" w:rsidP="005547CE">
      <w:pPr>
        <w:jc w:val="right"/>
        <w:rPr>
          <w:bCs/>
        </w:rPr>
      </w:pPr>
      <w:r w:rsidRPr="00261CA5">
        <w:rPr>
          <w:bCs/>
        </w:rPr>
        <w:t xml:space="preserve">от </w:t>
      </w:r>
      <w:r>
        <w:rPr>
          <w:bCs/>
        </w:rPr>
        <w:t>_____.2022 № ____</w:t>
      </w:r>
      <w:r w:rsidRPr="00261CA5">
        <w:rPr>
          <w:bCs/>
        </w:rPr>
        <w:t xml:space="preserve">    </w:t>
      </w: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pP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pPr>
    </w:p>
    <w:p w:rsidR="005547CE" w:rsidRPr="00261CA5" w:rsidRDefault="005547CE" w:rsidP="005547CE">
      <w:pPr>
        <w:widowControl w:val="0"/>
        <w:tabs>
          <w:tab w:val="left" w:pos="142"/>
          <w:tab w:val="left" w:pos="284"/>
        </w:tabs>
        <w:autoSpaceDE w:val="0"/>
        <w:autoSpaceDN w:val="0"/>
        <w:adjustRightInd w:val="0"/>
        <w:ind w:firstLine="340"/>
        <w:jc w:val="center"/>
        <w:outlineLvl w:val="0"/>
        <w:rPr>
          <w:b/>
          <w:bCs/>
          <w:sz w:val="28"/>
          <w:szCs w:val="28"/>
        </w:rPr>
      </w:pPr>
    </w:p>
    <w:p w:rsidR="005547CE" w:rsidRPr="00261CA5" w:rsidRDefault="005547CE" w:rsidP="005547CE">
      <w:pPr>
        <w:widowControl w:val="0"/>
        <w:tabs>
          <w:tab w:val="left" w:pos="142"/>
          <w:tab w:val="left" w:pos="284"/>
        </w:tabs>
        <w:autoSpaceDE w:val="0"/>
        <w:autoSpaceDN w:val="0"/>
        <w:adjustRightInd w:val="0"/>
        <w:jc w:val="center"/>
        <w:outlineLvl w:val="0"/>
        <w:rPr>
          <w:b/>
          <w:bCs/>
          <w:sz w:val="28"/>
          <w:szCs w:val="28"/>
        </w:rPr>
      </w:pPr>
      <w:r w:rsidRPr="00261CA5">
        <w:rPr>
          <w:b/>
          <w:bCs/>
          <w:sz w:val="28"/>
          <w:szCs w:val="28"/>
        </w:rPr>
        <w:t xml:space="preserve">Административный регламент </w:t>
      </w:r>
    </w:p>
    <w:p w:rsidR="0004557D" w:rsidRDefault="00C01222" w:rsidP="00B81989">
      <w:pPr>
        <w:jc w:val="center"/>
        <w:rPr>
          <w:b/>
          <w:sz w:val="28"/>
          <w:szCs w:val="28"/>
        </w:rPr>
      </w:pPr>
      <w:r w:rsidRPr="00B81989">
        <w:rPr>
          <w:b/>
          <w:sz w:val="28"/>
          <w:szCs w:val="28"/>
        </w:rPr>
        <w:t xml:space="preserve"> «</w:t>
      </w:r>
      <w:r w:rsidR="004B19C5" w:rsidRPr="00B81989">
        <w:rPr>
          <w:b/>
          <w:sz w:val="28"/>
          <w:szCs w:val="28"/>
        </w:rPr>
        <w:t>Согласование проведения переустройства и (или) перепланировки помещения в многоквартирном доме</w:t>
      </w:r>
      <w:r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sidRPr="007E01E7">
        <w:rPr>
          <w:sz w:val="28"/>
          <w:szCs w:val="28"/>
        </w:rPr>
        <w:t>Информация о месте нахождения администрации муниципального образования</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sidRPr="007E01E7">
        <w:rPr>
          <w:sz w:val="28"/>
          <w:szCs w:val="28"/>
        </w:rPr>
        <w:t xml:space="preserve"> </w:t>
      </w:r>
      <w:r>
        <w:rPr>
          <w:sz w:val="28"/>
          <w:szCs w:val="28"/>
        </w:rPr>
        <w:t>Место нахождения  Ленинградская область, Бокситогорский района, дер. Бор, д.44;</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Pr>
          <w:sz w:val="28"/>
          <w:szCs w:val="28"/>
        </w:rPr>
        <w:t>График работы: Пн-Чт с 8:00 до 17:15 перерыв с 13:00 до 14:00</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Pr>
          <w:sz w:val="28"/>
          <w:szCs w:val="28"/>
        </w:rPr>
        <w:t xml:space="preserve">                            Пт        с 8:00 до 16:00 перерыв с 13:00 до 14:00</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Pr>
          <w:sz w:val="28"/>
          <w:szCs w:val="28"/>
        </w:rPr>
        <w:t xml:space="preserve">                             Сб, Вс - выходной;</w:t>
      </w:r>
    </w:p>
    <w:p w:rsidR="005547CE" w:rsidRDefault="005547CE" w:rsidP="005547CE">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 8(81366)29-629; 8(81366)29737;</w:t>
      </w:r>
    </w:p>
    <w:p w:rsidR="005547CE" w:rsidRPr="0005578C" w:rsidRDefault="005547CE" w:rsidP="005547CE">
      <w:pPr>
        <w:widowControl w:val="0"/>
        <w:tabs>
          <w:tab w:val="left" w:pos="142"/>
          <w:tab w:val="left" w:pos="284"/>
        </w:tabs>
        <w:autoSpaceDE w:val="0"/>
        <w:autoSpaceDN w:val="0"/>
        <w:adjustRightInd w:val="0"/>
        <w:ind w:firstLine="709"/>
        <w:jc w:val="both"/>
        <w:rPr>
          <w:rFonts w:eastAsia="Calibri"/>
          <w:sz w:val="28"/>
          <w:szCs w:val="28"/>
        </w:rPr>
      </w:pPr>
      <w:r>
        <w:rPr>
          <w:sz w:val="28"/>
          <w:szCs w:val="28"/>
        </w:rPr>
        <w:t xml:space="preserve">Факс: 8(81366)29737; </w:t>
      </w:r>
      <w:r w:rsidRPr="00261CA5">
        <w:rPr>
          <w:sz w:val="28"/>
          <w:szCs w:val="28"/>
        </w:rPr>
        <w:t xml:space="preserve">Адрес электронной почты Администрации: </w:t>
      </w:r>
      <w:hyperlink r:id="rId11" w:history="1">
        <w:r w:rsidRPr="00261CA5">
          <w:rPr>
            <w:rStyle w:val="af5"/>
          </w:rPr>
          <w:t>BSPbok@yandex.ru</w:t>
        </w:r>
      </w:hyperlink>
      <w:r w:rsidRPr="00261CA5">
        <w:rPr>
          <w:sz w:val="28"/>
          <w:szCs w:val="28"/>
        </w:rPr>
        <w:t>,</w:t>
      </w:r>
      <w:r>
        <w:rPr>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w:t>
      </w:r>
      <w:r w:rsidRPr="0005578C">
        <w:rPr>
          <w:rFonts w:eastAsia="Calibri"/>
          <w:sz w:val="28"/>
          <w:szCs w:val="28"/>
        </w:rPr>
        <w:lastRenderedPageBreak/>
        <w:t xml:space="preserve">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7C02D9">
          <w:rPr>
            <w:rStyle w:val="af5"/>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8"/>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5547CE" w:rsidRDefault="005547CE" w:rsidP="005547CE">
      <w:pPr>
        <w:ind w:firstLine="709"/>
        <w:jc w:val="both"/>
        <w:rPr>
          <w:sz w:val="28"/>
          <w:szCs w:val="28"/>
        </w:rPr>
      </w:pPr>
      <w:r w:rsidRPr="00EC6120">
        <w:rPr>
          <w:sz w:val="28"/>
          <w:szCs w:val="28"/>
        </w:rPr>
        <w:t xml:space="preserve">Администрация Борского сельского поселения Бокситогорского муниципального района Ленинградской области </w:t>
      </w:r>
      <w:r w:rsidRPr="00EC6120">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 xml:space="preserve">в электронной форме через сайт администрации (при технической </w:t>
      </w:r>
      <w:r w:rsidRPr="007C02D9">
        <w:rPr>
          <w:sz w:val="28"/>
          <w:szCs w:val="28"/>
        </w:rPr>
        <w:lastRenderedPageBreak/>
        <w:t>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5547CE" w:rsidRDefault="00C37C8D" w:rsidP="00C37C8D">
      <w:pPr>
        <w:pStyle w:val="af8"/>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547CE">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547CE" w:rsidRDefault="00460C83" w:rsidP="002F63FC">
      <w:pPr>
        <w:widowControl w:val="0"/>
        <w:tabs>
          <w:tab w:val="left" w:pos="142"/>
          <w:tab w:val="left" w:pos="284"/>
        </w:tabs>
        <w:autoSpaceDE w:val="0"/>
        <w:autoSpaceDN w:val="0"/>
        <w:adjustRightInd w:val="0"/>
        <w:ind w:firstLine="709"/>
        <w:jc w:val="both"/>
        <w:rPr>
          <w:sz w:val="28"/>
          <w:szCs w:val="28"/>
        </w:rPr>
      </w:pPr>
      <w:r w:rsidRPr="005547C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547CE" w:rsidRDefault="00615E31" w:rsidP="0038355E">
      <w:pPr>
        <w:widowControl w:val="0"/>
        <w:tabs>
          <w:tab w:val="left" w:pos="142"/>
          <w:tab w:val="left" w:pos="284"/>
        </w:tabs>
        <w:autoSpaceDE w:val="0"/>
        <w:autoSpaceDN w:val="0"/>
        <w:adjustRightInd w:val="0"/>
        <w:ind w:firstLine="709"/>
        <w:jc w:val="both"/>
        <w:rPr>
          <w:sz w:val="28"/>
          <w:szCs w:val="28"/>
        </w:rPr>
      </w:pPr>
      <w:r w:rsidRPr="005547CE">
        <w:rPr>
          <w:sz w:val="28"/>
          <w:szCs w:val="28"/>
        </w:rPr>
        <w:t xml:space="preserve">1) заявление о переустройстве и (или) перепланировке по </w:t>
      </w:r>
      <w:hyperlink r:id="rId13" w:history="1">
        <w:r w:rsidRPr="005547CE">
          <w:rPr>
            <w:sz w:val="28"/>
            <w:szCs w:val="28"/>
          </w:rPr>
          <w:t>форме</w:t>
        </w:r>
      </w:hyperlink>
      <w:r w:rsidR="00FC64BD" w:rsidRPr="005547CE">
        <w:rPr>
          <w:sz w:val="28"/>
          <w:szCs w:val="28"/>
        </w:rPr>
        <w:t xml:space="preserve"> согласно Приложению </w:t>
      </w:r>
      <w:r w:rsidRPr="005547CE">
        <w:rPr>
          <w:sz w:val="28"/>
          <w:szCs w:val="28"/>
        </w:rPr>
        <w:t>1 к настоящему административному регламенту;</w:t>
      </w:r>
    </w:p>
    <w:p w:rsidR="002F63FC" w:rsidRPr="005547CE" w:rsidRDefault="002F63FC" w:rsidP="002F63FC">
      <w:pPr>
        <w:ind w:firstLine="709"/>
        <w:jc w:val="both"/>
        <w:rPr>
          <w:sz w:val="28"/>
          <w:szCs w:val="28"/>
        </w:rPr>
      </w:pPr>
      <w:r w:rsidRPr="005547CE">
        <w:rPr>
          <w:sz w:val="28"/>
          <w:szCs w:val="28"/>
        </w:rPr>
        <w:t xml:space="preserve">2) </w:t>
      </w:r>
      <w:r w:rsidR="00587C41" w:rsidRPr="005547CE">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547CE">
        <w:rPr>
          <w:sz w:val="28"/>
          <w:szCs w:val="28"/>
        </w:rPr>
        <w:t>;</w:t>
      </w:r>
    </w:p>
    <w:p w:rsidR="00D427FE" w:rsidRPr="00D427FE" w:rsidRDefault="00587C41" w:rsidP="005F4A73">
      <w:pPr>
        <w:ind w:firstLine="540"/>
        <w:jc w:val="both"/>
        <w:rPr>
          <w:sz w:val="28"/>
          <w:szCs w:val="28"/>
        </w:rPr>
      </w:pPr>
      <w:bookmarkStart w:id="5" w:name="Par4"/>
      <w:bookmarkEnd w:id="5"/>
      <w:r w:rsidRPr="005547CE">
        <w:rPr>
          <w:sz w:val="28"/>
          <w:szCs w:val="28"/>
        </w:rPr>
        <w:t>3</w:t>
      </w:r>
      <w:r w:rsidR="0038355E" w:rsidRPr="005547CE">
        <w:rPr>
          <w:sz w:val="28"/>
          <w:szCs w:val="28"/>
        </w:rPr>
        <w:t xml:space="preserve">) </w:t>
      </w:r>
      <w:r w:rsidR="00D427FE" w:rsidRPr="005547CE">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5547CE">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547CE" w:rsidRDefault="00587C41" w:rsidP="0038355E">
      <w:pPr>
        <w:autoSpaceDE w:val="0"/>
        <w:autoSpaceDN w:val="0"/>
        <w:adjustRightInd w:val="0"/>
        <w:ind w:firstLine="709"/>
        <w:jc w:val="both"/>
        <w:rPr>
          <w:sz w:val="28"/>
          <w:szCs w:val="28"/>
        </w:rPr>
      </w:pPr>
      <w:r w:rsidRPr="005547CE">
        <w:rPr>
          <w:sz w:val="28"/>
          <w:szCs w:val="28"/>
        </w:rPr>
        <w:lastRenderedPageBreak/>
        <w:t>6</w:t>
      </w:r>
      <w:r w:rsidR="0038355E" w:rsidRPr="005547CE">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5547CE">
        <w:rPr>
          <w:sz w:val="28"/>
          <w:szCs w:val="28"/>
        </w:rPr>
        <w:t xml:space="preserve"> по </w:t>
      </w:r>
      <w:hyperlink r:id="rId14" w:history="1">
        <w:r w:rsidR="00A7244E" w:rsidRPr="005547CE">
          <w:rPr>
            <w:sz w:val="28"/>
            <w:szCs w:val="28"/>
          </w:rPr>
          <w:t>форме</w:t>
        </w:r>
      </w:hyperlink>
      <w:r w:rsidR="00A7244E" w:rsidRPr="005547CE">
        <w:rPr>
          <w:sz w:val="28"/>
          <w:szCs w:val="28"/>
        </w:rPr>
        <w:t xml:space="preserve"> согласно Приложению 4 к настоящему административному регламенту</w:t>
      </w:r>
      <w:r w:rsidR="0038355E" w:rsidRPr="005547CE">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547CE" w:rsidRDefault="00587C41" w:rsidP="0038355E">
      <w:pPr>
        <w:autoSpaceDE w:val="0"/>
        <w:autoSpaceDN w:val="0"/>
        <w:adjustRightInd w:val="0"/>
        <w:ind w:firstLine="709"/>
        <w:jc w:val="both"/>
        <w:rPr>
          <w:sz w:val="28"/>
          <w:szCs w:val="28"/>
        </w:rPr>
      </w:pPr>
      <w:r w:rsidRPr="005547CE">
        <w:rPr>
          <w:sz w:val="28"/>
          <w:szCs w:val="28"/>
        </w:rPr>
        <w:t>7</w:t>
      </w:r>
      <w:r w:rsidR="0038355E" w:rsidRPr="005547CE">
        <w:rPr>
          <w:sz w:val="28"/>
          <w:szCs w:val="28"/>
        </w:rPr>
        <w:t xml:space="preserve">) </w:t>
      </w:r>
      <w:r w:rsidRPr="005547CE">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5547CE"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547CE">
        <w:rPr>
          <w:sz w:val="28"/>
          <w:szCs w:val="28"/>
        </w:rPr>
        <w:t xml:space="preserve">2.7. Исчерпывающий перечень документов (сведений), необходимых </w:t>
      </w:r>
      <w:r w:rsidRPr="005547CE">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547CE">
        <w:rPr>
          <w:sz w:val="28"/>
          <w:szCs w:val="28"/>
        </w:rPr>
        <w:br/>
        <w:t>и подлежащих представлению в рамках межведомственного информационного взаимодействия:</w:t>
      </w:r>
    </w:p>
    <w:p w:rsidR="00615E31" w:rsidRPr="005547CE" w:rsidRDefault="00615E31" w:rsidP="00EE2DFE">
      <w:pPr>
        <w:autoSpaceDE w:val="0"/>
        <w:autoSpaceDN w:val="0"/>
        <w:adjustRightInd w:val="0"/>
        <w:ind w:firstLine="709"/>
        <w:jc w:val="both"/>
        <w:rPr>
          <w:sz w:val="28"/>
          <w:szCs w:val="28"/>
        </w:rPr>
      </w:pPr>
      <w:r w:rsidRPr="005547CE">
        <w:rPr>
          <w:sz w:val="28"/>
          <w:szCs w:val="28"/>
        </w:rPr>
        <w:t xml:space="preserve">Администрация в рамках </w:t>
      </w:r>
      <w:r w:rsidRPr="005547CE">
        <w:rPr>
          <w:bCs/>
          <w:sz w:val="28"/>
          <w:szCs w:val="28"/>
        </w:rPr>
        <w:t xml:space="preserve">межведомственного информационного взаимодействия </w:t>
      </w:r>
      <w:r w:rsidRPr="005547CE">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5547CE">
        <w:rPr>
          <w:sz w:val="28"/>
          <w:szCs w:val="28"/>
        </w:rPr>
        <w:t xml:space="preserve">1) </w:t>
      </w:r>
      <w:r w:rsidR="00D427FE" w:rsidRPr="005547CE">
        <w:rPr>
          <w:sz w:val="28"/>
          <w:szCs w:val="28"/>
        </w:rPr>
        <w:t>правоустанавливающие документы на переустраиваемое и (или) перепланируемое помещение в многоквартирном доме</w:t>
      </w:r>
      <w:r w:rsidRPr="005547CE">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5"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r>
      <w:r w:rsidRPr="007C02D9">
        <w:rPr>
          <w:sz w:val="28"/>
          <w:szCs w:val="28"/>
        </w:rPr>
        <w:lastRenderedPageBreak/>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8"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 xml:space="preserve">2.8. Исчерпывающий перечень оснований для приостановления </w:t>
      </w:r>
      <w:r w:rsidRPr="007C02D9">
        <w:rPr>
          <w:sz w:val="28"/>
          <w:szCs w:val="28"/>
        </w:rPr>
        <w:lastRenderedPageBreak/>
        <w:t>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5547C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lastRenderedPageBreak/>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lastRenderedPageBreak/>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5547CE" w:rsidRDefault="00A05975" w:rsidP="00A05975">
      <w:pPr>
        <w:widowControl w:val="0"/>
        <w:tabs>
          <w:tab w:val="left" w:pos="142"/>
          <w:tab w:val="left" w:pos="284"/>
        </w:tabs>
        <w:autoSpaceDE w:val="0"/>
        <w:autoSpaceDN w:val="0"/>
        <w:adjustRightInd w:val="0"/>
        <w:ind w:firstLine="709"/>
        <w:jc w:val="both"/>
        <w:rPr>
          <w:sz w:val="28"/>
          <w:szCs w:val="28"/>
        </w:rPr>
      </w:pPr>
      <w:r w:rsidRPr="005547CE">
        <w:rPr>
          <w:sz w:val="28"/>
          <w:szCs w:val="28"/>
        </w:rPr>
        <w:t>Услуги, которые являются необходимыми и обязательными для предоставления муниципальной услуги:</w:t>
      </w:r>
    </w:p>
    <w:p w:rsidR="00A05975" w:rsidRPr="005547CE" w:rsidRDefault="00A05975" w:rsidP="00A05975">
      <w:pPr>
        <w:pStyle w:val="af8"/>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5547CE">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5547CE">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lastRenderedPageBreak/>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5547CE" w:rsidRDefault="00796BCD" w:rsidP="00EE2DFE">
      <w:pPr>
        <w:pStyle w:val="a3"/>
        <w:ind w:firstLine="709"/>
        <w:jc w:val="both"/>
        <w:rPr>
          <w:szCs w:val="28"/>
        </w:rPr>
      </w:pPr>
      <w:r w:rsidRPr="008F093C">
        <w:rPr>
          <w:szCs w:val="28"/>
        </w:rPr>
        <w:t xml:space="preserve">3.1.2.4. Критерием принятия решения </w:t>
      </w:r>
      <w:r w:rsidRPr="005547CE">
        <w:rPr>
          <w:szCs w:val="28"/>
        </w:rPr>
        <w:t xml:space="preserve">является </w:t>
      </w:r>
      <w:r w:rsidR="00C37C8D" w:rsidRPr="005547CE">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5547CE">
        <w:rPr>
          <w:szCs w:val="28"/>
        </w:rPr>
        <w:t>3.1.2.5</w:t>
      </w:r>
      <w:r w:rsidR="00CD11A1" w:rsidRPr="005547CE">
        <w:rPr>
          <w:szCs w:val="28"/>
        </w:rPr>
        <w:t>. Результат выполнения административной процедуры: регистрация</w:t>
      </w:r>
      <w:r w:rsidR="00CD11A1" w:rsidRPr="008F093C">
        <w:rPr>
          <w:szCs w:val="28"/>
        </w:rPr>
        <w:t xml:space="preserve">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w:t>
      </w:r>
      <w:r w:rsidRPr="008F093C">
        <w:rPr>
          <w:sz w:val="28"/>
          <w:szCs w:val="28"/>
        </w:rPr>
        <w:lastRenderedPageBreak/>
        <w:t xml:space="preserve">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5547CE">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lastRenderedPageBreak/>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w:t>
      </w:r>
      <w:r w:rsidR="00887D11" w:rsidRPr="00B17986">
        <w:rPr>
          <w:sz w:val="28"/>
          <w:szCs w:val="28"/>
        </w:rPr>
        <w:lastRenderedPageBreak/>
        <w:t>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w:t>
      </w:r>
      <w:r w:rsidRPr="001111EA">
        <w:rPr>
          <w:szCs w:val="28"/>
        </w:rPr>
        <w:lastRenderedPageBreak/>
        <w:t xml:space="preserve">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1798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w:t>
      </w:r>
      <w:r w:rsidRPr="00B17986">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lastRenderedPageBreak/>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5547CE">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5547CE" w:rsidRDefault="00A64205" w:rsidP="00A64205">
      <w:pPr>
        <w:widowControl w:val="0"/>
        <w:ind w:firstLine="709"/>
        <w:jc w:val="both"/>
        <w:rPr>
          <w:strike/>
          <w:sz w:val="28"/>
          <w:szCs w:val="28"/>
        </w:rPr>
      </w:pPr>
      <w:r w:rsidRPr="00B17986">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357186" w:rsidRDefault="00B6481C" w:rsidP="00731168">
      <w:pPr>
        <w:pStyle w:val="10"/>
        <w:jc w:val="right"/>
        <w:rPr>
          <w:rFonts w:ascii="Times New Roman" w:hAnsi="Times New Roman"/>
          <w:b w:val="0"/>
        </w:rPr>
      </w:pPr>
      <w:r w:rsidRPr="00357186">
        <w:rPr>
          <w:rFonts w:ascii="Times New Roman" w:hAnsi="Times New Roman"/>
          <w:b w:val="0"/>
        </w:rPr>
        <w:lastRenderedPageBreak/>
        <w:t>П</w:t>
      </w:r>
      <w:bookmarkStart w:id="12" w:name="_GoBack"/>
      <w:bookmarkEnd w:id="12"/>
      <w:r w:rsidRPr="00357186">
        <w:rPr>
          <w:rFonts w:ascii="Times New Roman" w:hAnsi="Times New Roman"/>
          <w:b w:val="0"/>
        </w:rPr>
        <w:t xml:space="preserve">риложение </w:t>
      </w:r>
      <w:r w:rsidR="00B17986" w:rsidRPr="00357186">
        <w:rPr>
          <w:rFonts w:ascii="Times New Roman" w:hAnsi="Times New Roman"/>
          <w:b w:val="0"/>
        </w:rPr>
        <w:t>3</w:t>
      </w:r>
    </w:p>
    <w:p w:rsidR="00232477" w:rsidRPr="00357186" w:rsidRDefault="00B17986" w:rsidP="00232477">
      <w:pPr>
        <w:widowControl w:val="0"/>
        <w:autoSpaceDE w:val="0"/>
        <w:autoSpaceDN w:val="0"/>
        <w:adjustRightInd w:val="0"/>
        <w:jc w:val="right"/>
      </w:pPr>
      <w:r w:rsidRPr="00357186">
        <w:t>к административному регламенту</w:t>
      </w:r>
    </w:p>
    <w:p w:rsidR="00232477" w:rsidRPr="00357186"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2"/>
      <w:headerReference w:type="default" r:id="rId23"/>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B2" w:rsidRDefault="00E757B2">
      <w:r>
        <w:separator/>
      </w:r>
    </w:p>
  </w:endnote>
  <w:endnote w:type="continuationSeparator" w:id="0">
    <w:p w:rsidR="00E757B2" w:rsidRDefault="00E7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B2" w:rsidRDefault="00E757B2">
      <w:r>
        <w:separator/>
      </w:r>
    </w:p>
  </w:footnote>
  <w:footnote w:type="continuationSeparator" w:id="0">
    <w:p w:rsidR="00E757B2" w:rsidRDefault="00E757B2">
      <w:r>
        <w:continuationSeparator/>
      </w:r>
    </w:p>
  </w:footnote>
  <w:footnote w:id="1">
    <w:p w:rsidR="005547CE" w:rsidRDefault="005547CE"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CE" w:rsidRDefault="005547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26</w:t>
    </w:r>
    <w:r>
      <w:rPr>
        <w:rStyle w:val="aa"/>
      </w:rPr>
      <w:fldChar w:fldCharType="end"/>
    </w:r>
  </w:p>
  <w:p w:rsidR="005547CE" w:rsidRDefault="005547CE"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CE" w:rsidRDefault="005547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5547CE" w:rsidRDefault="005547CE"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CE" w:rsidRDefault="005547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547CE" w:rsidRDefault="005547CE"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CE" w:rsidRDefault="005547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57186">
      <w:rPr>
        <w:rStyle w:val="aa"/>
        <w:noProof/>
      </w:rPr>
      <w:t>30</w:t>
    </w:r>
    <w:r>
      <w:rPr>
        <w:rStyle w:val="aa"/>
      </w:rPr>
      <w:fldChar w:fldCharType="end"/>
    </w:r>
  </w:p>
  <w:p w:rsidR="005547CE" w:rsidRDefault="005547CE"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57186"/>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47CE"/>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57B2"/>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uiPriority w:val="99"/>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character" w:customStyle="1" w:styleId="a7">
    <w:name w:val="Верхний колонтитул Знак"/>
    <w:basedOn w:val="a0"/>
    <w:link w:val="a6"/>
    <w:uiPriority w:val="99"/>
    <w:locked/>
    <w:rsid w:val="005547CE"/>
    <w:rPr>
      <w:sz w:val="24"/>
      <w:szCs w:val="24"/>
    </w:rPr>
  </w:style>
  <w:style w:type="paragraph" w:customStyle="1" w:styleId="15">
    <w:name w:val="Абзац списка1"/>
    <w:basedOn w:val="a"/>
    <w:uiPriority w:val="99"/>
    <w:rsid w:val="005547CE"/>
    <w:pPr>
      <w:spacing w:line="276" w:lineRule="auto"/>
      <w:ind w:left="720"/>
    </w:pPr>
    <w:rPr>
      <w:rFonts w:ascii="Calibri" w:hAnsi="Calibri" w:cs="Calibri"/>
      <w:sz w:val="22"/>
      <w:szCs w:val="22"/>
      <w:lang w:eastAsia="en-US"/>
    </w:rPr>
  </w:style>
  <w:style w:type="character" w:customStyle="1" w:styleId="16">
    <w:name w:val="Обычный1 Знак"/>
    <w:basedOn w:val="a0"/>
    <w:link w:val="17"/>
    <w:uiPriority w:val="99"/>
    <w:locked/>
    <w:rsid w:val="005547CE"/>
    <w:rPr>
      <w:rFonts w:ascii="Arial" w:hAnsi="Arial" w:cs="Arial"/>
      <w:sz w:val="18"/>
      <w:szCs w:val="18"/>
    </w:rPr>
  </w:style>
  <w:style w:type="paragraph" w:customStyle="1" w:styleId="17">
    <w:name w:val="Обычный1"/>
    <w:link w:val="16"/>
    <w:uiPriority w:val="99"/>
    <w:rsid w:val="005547CE"/>
    <w:pPr>
      <w:snapToGrid w:val="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uiPriority w:val="99"/>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character" w:customStyle="1" w:styleId="a7">
    <w:name w:val="Верхний колонтитул Знак"/>
    <w:basedOn w:val="a0"/>
    <w:link w:val="a6"/>
    <w:uiPriority w:val="99"/>
    <w:locked/>
    <w:rsid w:val="005547CE"/>
    <w:rPr>
      <w:sz w:val="24"/>
      <w:szCs w:val="24"/>
    </w:rPr>
  </w:style>
  <w:style w:type="paragraph" w:customStyle="1" w:styleId="15">
    <w:name w:val="Абзац списка1"/>
    <w:basedOn w:val="a"/>
    <w:uiPriority w:val="99"/>
    <w:rsid w:val="005547CE"/>
    <w:pPr>
      <w:spacing w:line="276" w:lineRule="auto"/>
      <w:ind w:left="720"/>
    </w:pPr>
    <w:rPr>
      <w:rFonts w:ascii="Calibri" w:hAnsi="Calibri" w:cs="Calibri"/>
      <w:sz w:val="22"/>
      <w:szCs w:val="22"/>
      <w:lang w:eastAsia="en-US"/>
    </w:rPr>
  </w:style>
  <w:style w:type="character" w:customStyle="1" w:styleId="16">
    <w:name w:val="Обычный1 Знак"/>
    <w:basedOn w:val="a0"/>
    <w:link w:val="17"/>
    <w:uiPriority w:val="99"/>
    <w:locked/>
    <w:rsid w:val="005547CE"/>
    <w:rPr>
      <w:rFonts w:ascii="Arial" w:hAnsi="Arial" w:cs="Arial"/>
      <w:sz w:val="18"/>
      <w:szCs w:val="18"/>
    </w:rPr>
  </w:style>
  <w:style w:type="paragraph" w:customStyle="1" w:styleId="17">
    <w:name w:val="Обычный1"/>
    <w:link w:val="16"/>
    <w:uiPriority w:val="99"/>
    <w:rsid w:val="005547CE"/>
    <w:pPr>
      <w:snapToGrid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1F8DFA8BF0C58D9774631BAECCEDB32A66C4CC7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Pbok@yandex.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66BC863EC0182FD4DFA6211D66D7A8E4B062355278D8908C5A4E6F241D9CEB9CD1934F2C23AF4317FDA7CFF4E112B75115BECFD69FED950c3B9I"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ref=2F9262DDC7196A55F4BCAEA92D29945129F9698A93F50A09631C2647DC6509733B724F80F4D6A8BF0C58D9774631BAECCEDB32A66C4CC7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0105-3317-4485-94F7-88F3E729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10593</Words>
  <Characters>60381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70833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4</cp:revision>
  <cp:lastPrinted>2014-09-24T12:32:00Z</cp:lastPrinted>
  <dcterms:created xsi:type="dcterms:W3CDTF">2022-08-02T15:01:00Z</dcterms:created>
  <dcterms:modified xsi:type="dcterms:W3CDTF">2022-09-12T09:24:00Z</dcterms:modified>
</cp:coreProperties>
</file>